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6BE" w:rsidRDefault="00E236BE" w:rsidP="00E236BE">
      <w:pPr>
        <w:pStyle w:val="Heading2"/>
        <w:rPr>
          <w:b w:val="0"/>
          <w:sz w:val="32"/>
        </w:rPr>
      </w:pPr>
      <w:r>
        <w:rPr>
          <w:sz w:val="28"/>
        </w:rPr>
        <w:t>States Lead the Way</w:t>
      </w:r>
      <w:r>
        <w:rPr>
          <w:sz w:val="24"/>
        </w:rPr>
        <w:t xml:space="preserve">: </w:t>
      </w:r>
      <w:r>
        <w:rPr>
          <w:b w:val="0"/>
          <w:sz w:val="32"/>
        </w:rPr>
        <w:t>A safer nation, thanks to state action to address toxic chemicals</w:t>
      </w:r>
    </w:p>
    <w:p w:rsidR="00E236BE" w:rsidRDefault="00E236BE" w:rsidP="00E236BE">
      <w:hyperlink r:id="rId5" w:history="1">
        <w:r>
          <w:rPr>
            <w:rStyle w:val="Hyperlink"/>
          </w:rPr>
          <w:t>http://www.saferstates.com/</w:t>
        </w:r>
      </w:hyperlink>
    </w:p>
    <w:p w:rsidR="00E236BE" w:rsidRDefault="00E236BE" w:rsidP="00E236BE">
      <w:pPr>
        <w:pStyle w:val="NormalWeb"/>
      </w:pPr>
      <w:r>
        <w:t>Year after year, state decision-makers are finding new ways to protect children and families from toxic chemicals where our federal system has failed. States have made critical progress to:</w:t>
      </w:r>
    </w:p>
    <w:p w:rsidR="00E236BE" w:rsidRDefault="00E236BE" w:rsidP="00E236BE">
      <w:pPr>
        <w:numPr>
          <w:ilvl w:val="0"/>
          <w:numId w:val="1"/>
        </w:numPr>
        <w:spacing w:before="100" w:beforeAutospacing="1" w:after="100" w:afterAutospacing="1"/>
      </w:pPr>
      <w:r>
        <w:t>define hazardous chemicals of greatest concern to vulnerable populations</w:t>
      </w:r>
    </w:p>
    <w:p w:rsidR="00E236BE" w:rsidRDefault="00E236BE" w:rsidP="00E236BE">
      <w:pPr>
        <w:numPr>
          <w:ilvl w:val="0"/>
          <w:numId w:val="1"/>
        </w:numPr>
        <w:spacing w:before="100" w:beforeAutospacing="1" w:after="100" w:afterAutospacing="1"/>
      </w:pPr>
      <w:r>
        <w:t>disclose the use of these chemicals in consumer products</w:t>
      </w:r>
    </w:p>
    <w:p w:rsidR="00E236BE" w:rsidRDefault="00E236BE" w:rsidP="00E236BE">
      <w:pPr>
        <w:numPr>
          <w:ilvl w:val="0"/>
          <w:numId w:val="1"/>
        </w:numPr>
        <w:spacing w:before="100" w:beforeAutospacing="1" w:after="100" w:afterAutospacing="1"/>
      </w:pPr>
      <w:r>
        <w:t>ban the worst-of-the-worst; and</w:t>
      </w:r>
    </w:p>
    <w:p w:rsidR="00E236BE" w:rsidRDefault="00E236BE" w:rsidP="00E236BE">
      <w:pPr>
        <w:numPr>
          <w:ilvl w:val="0"/>
          <w:numId w:val="1"/>
        </w:numPr>
        <w:spacing w:before="100" w:beforeAutospacing="1" w:after="100" w:afterAutospacing="1"/>
      </w:pPr>
      <w:proofErr w:type="gramStart"/>
      <w:r>
        <w:t>move</w:t>
      </w:r>
      <w:proofErr w:type="gramEnd"/>
      <w:r>
        <w:t xml:space="preserve"> the marketplace and the nation towards safer alternatives.</w:t>
      </w:r>
    </w:p>
    <w:p w:rsidR="00E236BE" w:rsidRDefault="00E236BE" w:rsidP="00E236BE">
      <w:pPr>
        <w:pStyle w:val="NormalWeb"/>
      </w:pPr>
      <w:r>
        <w:t>State leaders are learning from one another. They are building on the progress of their neighbors and working in coalition to build progress. States are leading the nation with solutions, and calling on Congress to improve our country’s chemical stewardship and protect human health. More than 150 state policies have been enacted to protect citizens from harmful chemicals, forming the foundation for federal change.</w:t>
      </w:r>
    </w:p>
    <w:p w:rsidR="00E236BE" w:rsidRDefault="00E236BE" w:rsidP="00E236BE">
      <w:hyperlink r:id="rId6" w:tooltip="Go to Bill Tracker page" w:history="1">
        <w:r>
          <w:rPr>
            <w:rStyle w:val="Hyperlink"/>
          </w:rPr>
          <w:t>Learn About More Toxics Policies</w:t>
        </w:r>
      </w:hyperlink>
      <w:r>
        <w:rPr>
          <w:rStyle w:val="large"/>
        </w:rPr>
        <w:t xml:space="preserve"> </w:t>
      </w:r>
    </w:p>
    <w:p w:rsidR="00E236BE" w:rsidRDefault="00E236BE" w:rsidP="00E236BE">
      <w:r>
        <w:rPr>
          <w:noProof/>
        </w:rPr>
        <w:drawing>
          <wp:inline distT="0" distB="0" distL="0" distR="0">
            <wp:extent cx="3863340" cy="2560320"/>
            <wp:effectExtent l="19050" t="0" r="3810" b="0"/>
            <wp:docPr id="1" name="Picture 1" descr="states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 2015"/>
                    <pic:cNvPicPr>
                      <a:picLocks noChangeAspect="1" noChangeArrowheads="1"/>
                    </pic:cNvPicPr>
                  </pic:nvPicPr>
                  <pic:blipFill>
                    <a:blip r:embed="rId7" cstate="print"/>
                    <a:srcRect/>
                    <a:stretch>
                      <a:fillRect/>
                    </a:stretch>
                  </pic:blipFill>
                  <pic:spPr bwMode="auto">
                    <a:xfrm>
                      <a:off x="0" y="0"/>
                      <a:ext cx="3863340" cy="2560320"/>
                    </a:xfrm>
                    <a:prstGeom prst="rect">
                      <a:avLst/>
                    </a:prstGeom>
                    <a:noFill/>
                    <a:ln w="9525">
                      <a:noFill/>
                      <a:miter lim="800000"/>
                      <a:headEnd/>
                      <a:tailEnd/>
                    </a:ln>
                  </pic:spPr>
                </pic:pic>
              </a:graphicData>
            </a:graphic>
          </wp:inline>
        </w:drawing>
      </w:r>
    </w:p>
    <w:p w:rsidR="00E236BE" w:rsidRDefault="00E236BE" w:rsidP="00E236BE">
      <w:r>
        <w:t>States expected to consider chemical legislation in 2015</w:t>
      </w:r>
    </w:p>
    <w:p w:rsidR="00E236BE" w:rsidRDefault="00E236BE" w:rsidP="00E236BE">
      <w:pPr>
        <w:pStyle w:val="Heading4"/>
      </w:pPr>
      <w:r>
        <w:t>Click below to learn about toxics policy in our partner states</w:t>
      </w:r>
    </w:p>
    <w:p w:rsidR="00E236BE" w:rsidRDefault="00E236BE" w:rsidP="00E236BE">
      <w:pPr>
        <w:numPr>
          <w:ilvl w:val="0"/>
          <w:numId w:val="2"/>
        </w:numPr>
        <w:spacing w:before="100" w:beforeAutospacing="1" w:after="100" w:afterAutospacing="1"/>
      </w:pPr>
      <w:hyperlink r:id="rId8" w:tooltip="Go to Alaska page" w:history="1">
        <w:r>
          <w:rPr>
            <w:rStyle w:val="Hyperlink"/>
          </w:rPr>
          <w:t>Alaska</w:t>
        </w:r>
      </w:hyperlink>
      <w:r>
        <w:t xml:space="preserve"> </w:t>
      </w:r>
    </w:p>
    <w:p w:rsidR="00E236BE" w:rsidRDefault="00E236BE" w:rsidP="00E236BE">
      <w:pPr>
        <w:numPr>
          <w:ilvl w:val="0"/>
          <w:numId w:val="2"/>
        </w:numPr>
        <w:spacing w:before="100" w:beforeAutospacing="1" w:after="100" w:afterAutospacing="1"/>
      </w:pPr>
      <w:hyperlink r:id="rId9" w:tooltip="Go to California page" w:history="1">
        <w:proofErr w:type="spellStart"/>
        <w:r>
          <w:rPr>
            <w:rStyle w:val="Hyperlink"/>
          </w:rPr>
          <w:t>California</w:t>
        </w:r>
      </w:hyperlink>
      <w:proofErr w:type="spellEnd"/>
    </w:p>
    <w:p w:rsidR="00E236BE" w:rsidRDefault="00E236BE" w:rsidP="00E236BE">
      <w:pPr>
        <w:numPr>
          <w:ilvl w:val="0"/>
          <w:numId w:val="2"/>
        </w:numPr>
        <w:spacing w:before="100" w:beforeAutospacing="1" w:after="100" w:afterAutospacing="1"/>
      </w:pPr>
      <w:hyperlink r:id="rId10" w:tooltip="Go to Connecticut page" w:history="1">
        <w:proofErr w:type="spellStart"/>
        <w:r>
          <w:rPr>
            <w:rStyle w:val="Hyperlink"/>
          </w:rPr>
          <w:t>Connecticut</w:t>
        </w:r>
      </w:hyperlink>
      <w:proofErr w:type="spellEnd"/>
    </w:p>
    <w:p w:rsidR="00E236BE" w:rsidRDefault="00E236BE" w:rsidP="00E236BE">
      <w:pPr>
        <w:numPr>
          <w:ilvl w:val="0"/>
          <w:numId w:val="2"/>
        </w:numPr>
        <w:spacing w:before="100" w:beforeAutospacing="1" w:after="100" w:afterAutospacing="1"/>
      </w:pPr>
      <w:hyperlink r:id="rId11" w:tooltip="Go to Florida page" w:history="1">
        <w:proofErr w:type="spellStart"/>
        <w:r>
          <w:rPr>
            <w:rStyle w:val="Hyperlink"/>
          </w:rPr>
          <w:t>Florida</w:t>
        </w:r>
      </w:hyperlink>
      <w:proofErr w:type="spellEnd"/>
    </w:p>
    <w:p w:rsidR="00E236BE" w:rsidRDefault="00E236BE" w:rsidP="00E236BE">
      <w:pPr>
        <w:numPr>
          <w:ilvl w:val="0"/>
          <w:numId w:val="2"/>
        </w:numPr>
        <w:spacing w:before="100" w:beforeAutospacing="1" w:after="100" w:afterAutospacing="1"/>
      </w:pPr>
      <w:hyperlink r:id="rId12" w:tooltip="Go to Maine page" w:history="1">
        <w:proofErr w:type="spellStart"/>
        <w:r>
          <w:rPr>
            <w:rStyle w:val="Hyperlink"/>
          </w:rPr>
          <w:t>Maine</w:t>
        </w:r>
      </w:hyperlink>
      <w:hyperlink r:id="rId13" w:tooltip="Go to Maryland page" w:history="1">
        <w:r>
          <w:rPr>
            <w:rStyle w:val="Hyperlink"/>
          </w:rPr>
          <w:t>Maryland</w:t>
        </w:r>
        <w:proofErr w:type="spellEnd"/>
      </w:hyperlink>
    </w:p>
    <w:p w:rsidR="00E236BE" w:rsidRDefault="00E236BE" w:rsidP="00E236BE">
      <w:pPr>
        <w:numPr>
          <w:ilvl w:val="0"/>
          <w:numId w:val="2"/>
        </w:numPr>
        <w:spacing w:before="100" w:beforeAutospacing="1" w:after="100" w:afterAutospacing="1"/>
      </w:pPr>
      <w:hyperlink r:id="rId14" w:tooltip="Go to Massachusetts page" w:history="1">
        <w:proofErr w:type="spellStart"/>
        <w:r>
          <w:rPr>
            <w:rStyle w:val="Hyperlink"/>
          </w:rPr>
          <w:t>Massachusetts</w:t>
        </w:r>
      </w:hyperlink>
      <w:proofErr w:type="spellEnd"/>
    </w:p>
    <w:p w:rsidR="00E236BE" w:rsidRDefault="00E236BE" w:rsidP="00E236BE">
      <w:pPr>
        <w:numPr>
          <w:ilvl w:val="0"/>
          <w:numId w:val="2"/>
        </w:numPr>
        <w:spacing w:before="100" w:beforeAutospacing="1" w:after="100" w:afterAutospacing="1"/>
      </w:pPr>
      <w:hyperlink r:id="rId15" w:tooltip="Go to Michigan page" w:history="1">
        <w:proofErr w:type="spellStart"/>
        <w:r>
          <w:rPr>
            <w:rStyle w:val="Hyperlink"/>
          </w:rPr>
          <w:t>Michigan</w:t>
        </w:r>
      </w:hyperlink>
      <w:proofErr w:type="spellEnd"/>
    </w:p>
    <w:p w:rsidR="00E236BE" w:rsidRDefault="00E236BE" w:rsidP="00E236BE">
      <w:pPr>
        <w:numPr>
          <w:ilvl w:val="0"/>
          <w:numId w:val="2"/>
        </w:numPr>
        <w:spacing w:before="100" w:beforeAutospacing="1" w:after="100" w:afterAutospacing="1"/>
      </w:pPr>
      <w:hyperlink r:id="rId16" w:tooltip="Go to Minnesota page" w:history="1">
        <w:proofErr w:type="spellStart"/>
        <w:r>
          <w:rPr>
            <w:rStyle w:val="Hyperlink"/>
          </w:rPr>
          <w:t>Minnesota</w:t>
        </w:r>
      </w:hyperlink>
      <w:proofErr w:type="spellEnd"/>
    </w:p>
    <w:p w:rsidR="00E236BE" w:rsidRDefault="00E236BE" w:rsidP="00E236BE">
      <w:pPr>
        <w:numPr>
          <w:ilvl w:val="0"/>
          <w:numId w:val="2"/>
        </w:numPr>
        <w:spacing w:before="100" w:beforeAutospacing="1" w:after="100" w:afterAutospacing="1"/>
      </w:pPr>
      <w:hyperlink r:id="rId17" w:tooltip="Go to Montana page" w:history="1">
        <w:proofErr w:type="spellStart"/>
        <w:r>
          <w:rPr>
            <w:rStyle w:val="Hyperlink"/>
          </w:rPr>
          <w:t>Montana</w:t>
        </w:r>
      </w:hyperlink>
      <w:proofErr w:type="spellEnd"/>
    </w:p>
    <w:p w:rsidR="00E236BE" w:rsidRDefault="00E236BE" w:rsidP="00E236BE">
      <w:pPr>
        <w:numPr>
          <w:ilvl w:val="0"/>
          <w:numId w:val="2"/>
        </w:numPr>
        <w:spacing w:before="100" w:beforeAutospacing="1" w:after="100" w:afterAutospacing="1"/>
      </w:pPr>
      <w:hyperlink r:id="rId18" w:tooltip="Go to New York page" w:history="1">
        <w:r>
          <w:rPr>
            <w:rStyle w:val="Hyperlink"/>
          </w:rPr>
          <w:t>New York</w:t>
        </w:r>
      </w:hyperlink>
    </w:p>
    <w:p w:rsidR="00E236BE" w:rsidRDefault="00E236BE" w:rsidP="00E236BE">
      <w:pPr>
        <w:numPr>
          <w:ilvl w:val="0"/>
          <w:numId w:val="2"/>
        </w:numPr>
        <w:spacing w:before="100" w:beforeAutospacing="1" w:after="100" w:afterAutospacing="1"/>
      </w:pPr>
      <w:hyperlink r:id="rId19" w:tooltip="Go to North Carolina page" w:history="1">
        <w:r>
          <w:rPr>
            <w:rStyle w:val="Hyperlink"/>
          </w:rPr>
          <w:t>North Carolina</w:t>
        </w:r>
      </w:hyperlink>
    </w:p>
    <w:p w:rsidR="00E236BE" w:rsidRDefault="00E236BE" w:rsidP="00E236BE">
      <w:pPr>
        <w:numPr>
          <w:ilvl w:val="0"/>
          <w:numId w:val="2"/>
        </w:numPr>
        <w:spacing w:before="100" w:beforeAutospacing="1" w:after="100" w:afterAutospacing="1"/>
      </w:pPr>
      <w:hyperlink r:id="rId20" w:tooltip="Go to Ohio page" w:history="1">
        <w:proofErr w:type="spellStart"/>
        <w:r>
          <w:rPr>
            <w:rStyle w:val="Hyperlink"/>
          </w:rPr>
          <w:t>Ohio</w:t>
        </w:r>
      </w:hyperlink>
      <w:proofErr w:type="spellEnd"/>
    </w:p>
    <w:p w:rsidR="00E236BE" w:rsidRDefault="00E236BE" w:rsidP="00E236BE">
      <w:pPr>
        <w:numPr>
          <w:ilvl w:val="0"/>
          <w:numId w:val="2"/>
        </w:numPr>
        <w:spacing w:before="100" w:beforeAutospacing="1" w:after="100" w:afterAutospacing="1"/>
      </w:pPr>
      <w:hyperlink r:id="rId21" w:tooltip="Go to Oregon page" w:history="1">
        <w:proofErr w:type="spellStart"/>
        <w:r>
          <w:rPr>
            <w:rStyle w:val="Hyperlink"/>
          </w:rPr>
          <w:t>Oregon</w:t>
        </w:r>
      </w:hyperlink>
      <w:proofErr w:type="spellEnd"/>
    </w:p>
    <w:p w:rsidR="00E236BE" w:rsidRDefault="00E236BE" w:rsidP="00E236BE">
      <w:pPr>
        <w:numPr>
          <w:ilvl w:val="0"/>
          <w:numId w:val="2"/>
        </w:numPr>
        <w:spacing w:before="100" w:beforeAutospacing="1" w:after="100" w:afterAutospacing="1"/>
      </w:pPr>
      <w:hyperlink r:id="rId22" w:tooltip="Go to Rhode Island page" w:history="1">
        <w:r>
          <w:rPr>
            <w:rStyle w:val="Hyperlink"/>
          </w:rPr>
          <w:t>Rhode Island</w:t>
        </w:r>
      </w:hyperlink>
    </w:p>
    <w:p w:rsidR="00E236BE" w:rsidRDefault="00E236BE" w:rsidP="00E236BE">
      <w:pPr>
        <w:numPr>
          <w:ilvl w:val="0"/>
          <w:numId w:val="2"/>
        </w:numPr>
        <w:spacing w:before="100" w:beforeAutospacing="1" w:after="100" w:afterAutospacing="1"/>
      </w:pPr>
      <w:hyperlink r:id="rId23" w:tooltip="Go to Vermont page" w:history="1">
        <w:proofErr w:type="spellStart"/>
        <w:r>
          <w:rPr>
            <w:rStyle w:val="Hyperlink"/>
          </w:rPr>
          <w:t>Vermont</w:t>
        </w:r>
      </w:hyperlink>
      <w:proofErr w:type="spellEnd"/>
    </w:p>
    <w:p w:rsidR="00E236BE" w:rsidRDefault="00E236BE" w:rsidP="00E236BE">
      <w:pPr>
        <w:numPr>
          <w:ilvl w:val="0"/>
          <w:numId w:val="2"/>
        </w:numPr>
        <w:spacing w:before="100" w:beforeAutospacing="1" w:after="100" w:afterAutospacing="1"/>
      </w:pPr>
      <w:hyperlink r:id="rId24" w:tooltip="Go to Washington page" w:history="1">
        <w:r>
          <w:rPr>
            <w:rStyle w:val="Hyperlink"/>
          </w:rPr>
          <w:t>Washington</w:t>
        </w:r>
      </w:hyperlink>
    </w:p>
    <w:p w:rsidR="00E236BE" w:rsidRDefault="00E236BE" w:rsidP="00E236BE"/>
    <w:p w:rsidR="0093779E" w:rsidRDefault="0093779E"/>
    <w:sectPr w:rsidR="0093779E" w:rsidSect="009377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03413"/>
    <w:multiLevelType w:val="multilevel"/>
    <w:tmpl w:val="D66C8C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E0F585B"/>
    <w:multiLevelType w:val="multilevel"/>
    <w:tmpl w:val="A8B80E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36BE"/>
    <w:rsid w:val="00933B66"/>
    <w:rsid w:val="0093779E"/>
    <w:rsid w:val="00E236BE"/>
    <w:rsid w:val="00F7577A"/>
    <w:rsid w:val="00FD1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BE"/>
    <w:pPr>
      <w:spacing w:after="0" w:line="240" w:lineRule="auto"/>
    </w:pPr>
  </w:style>
  <w:style w:type="paragraph" w:styleId="Heading2">
    <w:name w:val="heading 2"/>
    <w:basedOn w:val="Normal"/>
    <w:link w:val="Heading2Char"/>
    <w:uiPriority w:val="9"/>
    <w:semiHidden/>
    <w:unhideWhenUsed/>
    <w:qFormat/>
    <w:rsid w:val="00E236B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semiHidden/>
    <w:unhideWhenUsed/>
    <w:qFormat/>
    <w:rsid w:val="00E236BE"/>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236B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E236B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236BE"/>
    <w:rPr>
      <w:color w:val="0000FF" w:themeColor="hyperlink"/>
      <w:u w:val="single"/>
    </w:rPr>
  </w:style>
  <w:style w:type="paragraph" w:styleId="NormalWeb">
    <w:name w:val="Normal (Web)"/>
    <w:basedOn w:val="Normal"/>
    <w:uiPriority w:val="99"/>
    <w:semiHidden/>
    <w:unhideWhenUsed/>
    <w:rsid w:val="00E236BE"/>
    <w:pPr>
      <w:spacing w:before="100" w:beforeAutospacing="1" w:after="100" w:afterAutospacing="1"/>
    </w:pPr>
    <w:rPr>
      <w:rFonts w:ascii="Times New Roman" w:eastAsia="Times New Roman" w:hAnsi="Times New Roman" w:cs="Times New Roman"/>
      <w:sz w:val="24"/>
      <w:szCs w:val="24"/>
    </w:rPr>
  </w:style>
  <w:style w:type="character" w:customStyle="1" w:styleId="large">
    <w:name w:val="large"/>
    <w:basedOn w:val="DefaultParagraphFont"/>
    <w:rsid w:val="00E236BE"/>
  </w:style>
  <w:style w:type="paragraph" w:styleId="BalloonText">
    <w:name w:val="Balloon Text"/>
    <w:basedOn w:val="Normal"/>
    <w:link w:val="BalloonTextChar"/>
    <w:uiPriority w:val="99"/>
    <w:semiHidden/>
    <w:unhideWhenUsed/>
    <w:rsid w:val="00E236BE"/>
    <w:rPr>
      <w:rFonts w:ascii="Tahoma" w:hAnsi="Tahoma" w:cs="Tahoma"/>
      <w:sz w:val="16"/>
      <w:szCs w:val="16"/>
    </w:rPr>
  </w:style>
  <w:style w:type="character" w:customStyle="1" w:styleId="BalloonTextChar">
    <w:name w:val="Balloon Text Char"/>
    <w:basedOn w:val="DefaultParagraphFont"/>
    <w:link w:val="BalloonText"/>
    <w:uiPriority w:val="99"/>
    <w:semiHidden/>
    <w:rsid w:val="00E236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515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erstates.com/states-in-the-lead/alaska/" TargetMode="External"/><Relationship Id="rId13" Type="http://schemas.openxmlformats.org/officeDocument/2006/relationships/hyperlink" Target="http://www.saferstates.com/states-in-the-lead/maryland/" TargetMode="External"/><Relationship Id="rId18" Type="http://schemas.openxmlformats.org/officeDocument/2006/relationships/hyperlink" Target="http://www.saferstates.com/states-in-the-lead/new-yor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aferstates.com/states-in-the-lead/oregon/" TargetMode="External"/><Relationship Id="rId7" Type="http://schemas.openxmlformats.org/officeDocument/2006/relationships/image" Target="media/image1.png"/><Relationship Id="rId12" Type="http://schemas.openxmlformats.org/officeDocument/2006/relationships/hyperlink" Target="http://www.saferstates.com/states-in-the-lead/maine/" TargetMode="External"/><Relationship Id="rId17" Type="http://schemas.openxmlformats.org/officeDocument/2006/relationships/hyperlink" Target="http://www.saferstates.com/states-in-the-lead/montan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aferstates.com/states-in-the-lead/minnesota/" TargetMode="External"/><Relationship Id="rId20" Type="http://schemas.openxmlformats.org/officeDocument/2006/relationships/hyperlink" Target="http://www.saferstates.com/states-in-the-lead/ohio/" TargetMode="External"/><Relationship Id="rId1" Type="http://schemas.openxmlformats.org/officeDocument/2006/relationships/numbering" Target="numbering.xml"/><Relationship Id="rId6" Type="http://schemas.openxmlformats.org/officeDocument/2006/relationships/hyperlink" Target="http://www.saferstates.com/bill-tracker" TargetMode="External"/><Relationship Id="rId11" Type="http://schemas.openxmlformats.org/officeDocument/2006/relationships/hyperlink" Target="http://www.saferstates.com/states-in-the-lead/florida/" TargetMode="External"/><Relationship Id="rId24" Type="http://schemas.openxmlformats.org/officeDocument/2006/relationships/hyperlink" Target="http://www.saferstates.com/states-in-the-lead/washington/" TargetMode="External"/><Relationship Id="rId5" Type="http://schemas.openxmlformats.org/officeDocument/2006/relationships/hyperlink" Target="http://www.saferstates.com/" TargetMode="External"/><Relationship Id="rId15" Type="http://schemas.openxmlformats.org/officeDocument/2006/relationships/hyperlink" Target="http://www.saferstates.com/states-in-the-lead/michigan/" TargetMode="External"/><Relationship Id="rId23" Type="http://schemas.openxmlformats.org/officeDocument/2006/relationships/hyperlink" Target="http://www.saferstates.com/states-in-the-lead/vermont/" TargetMode="External"/><Relationship Id="rId10" Type="http://schemas.openxmlformats.org/officeDocument/2006/relationships/hyperlink" Target="http://www.saferstates.com/states-in-the-lead/connecticut/" TargetMode="External"/><Relationship Id="rId19" Type="http://schemas.openxmlformats.org/officeDocument/2006/relationships/hyperlink" Target="http://www.saferstates.com/states-in-the-lead/north-carolina/" TargetMode="External"/><Relationship Id="rId4" Type="http://schemas.openxmlformats.org/officeDocument/2006/relationships/webSettings" Target="webSettings.xml"/><Relationship Id="rId9" Type="http://schemas.openxmlformats.org/officeDocument/2006/relationships/hyperlink" Target="http://www.saferstates.com/states-in-the-lead/california/" TargetMode="External"/><Relationship Id="rId14" Type="http://schemas.openxmlformats.org/officeDocument/2006/relationships/hyperlink" Target="http://www.saferstates.com/states-in-the-lead/massachusetts/" TargetMode="External"/><Relationship Id="rId22" Type="http://schemas.openxmlformats.org/officeDocument/2006/relationships/hyperlink" Target="http://www.saferstates.com/states-in-the-lead/rhode-is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Cellarius</dc:creator>
  <cp:lastModifiedBy>Doris Cellarius</cp:lastModifiedBy>
  <cp:revision>1</cp:revision>
  <dcterms:created xsi:type="dcterms:W3CDTF">2015-08-25T17:52:00Z</dcterms:created>
  <dcterms:modified xsi:type="dcterms:W3CDTF">2015-08-25T17:54:00Z</dcterms:modified>
</cp:coreProperties>
</file>