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07" w:rsidRDefault="00D92C07" w:rsidP="00491C96">
      <w:pPr>
        <w:shd w:val="clear" w:color="auto" w:fill="FFFFFF"/>
        <w:spacing w:after="0" w:line="240" w:lineRule="auto"/>
        <w:jc w:val="center"/>
        <w:rPr>
          <w:b/>
          <w:bCs/>
          <w:color w:val="222222"/>
          <w:sz w:val="27"/>
          <w:szCs w:val="27"/>
        </w:rPr>
      </w:pPr>
      <w:r w:rsidRPr="003C377A">
        <w:rPr>
          <w:b/>
          <w:bCs/>
          <w:color w:val="222222"/>
          <w:sz w:val="27"/>
          <w:szCs w:val="27"/>
        </w:rPr>
        <w:t xml:space="preserve">DELAY THE NOPS VOTE </w:t>
      </w:r>
      <w:r>
        <w:rPr>
          <w:b/>
          <w:bCs/>
          <w:color w:val="222222"/>
          <w:sz w:val="27"/>
          <w:szCs w:val="27"/>
        </w:rPr>
        <w:t xml:space="preserve">UNTIL </w:t>
      </w:r>
      <w:r w:rsidRPr="003C377A">
        <w:rPr>
          <w:b/>
          <w:bCs/>
          <w:color w:val="222222"/>
          <w:sz w:val="27"/>
          <w:szCs w:val="27"/>
        </w:rPr>
        <w:t>WE EXAMINE ALL OPTIONS </w:t>
      </w:r>
      <w:r w:rsidRPr="00D76325">
        <w:rPr>
          <w:bCs/>
          <w:color w:val="222222"/>
          <w:sz w:val="20"/>
          <w:szCs w:val="20"/>
        </w:rPr>
        <w:t>– ver</w:t>
      </w:r>
      <w:r>
        <w:rPr>
          <w:bCs/>
          <w:color w:val="222222"/>
          <w:sz w:val="20"/>
          <w:szCs w:val="20"/>
        </w:rPr>
        <w:t>.</w:t>
      </w:r>
      <w:r w:rsidRPr="00D76325">
        <w:rPr>
          <w:bCs/>
          <w:color w:val="222222"/>
          <w:sz w:val="20"/>
          <w:szCs w:val="20"/>
        </w:rPr>
        <w:t xml:space="preserve"> Feb 1</w:t>
      </w:r>
      <w:r>
        <w:rPr>
          <w:bCs/>
          <w:color w:val="222222"/>
          <w:sz w:val="20"/>
          <w:szCs w:val="20"/>
        </w:rPr>
        <w:t>9</w:t>
      </w:r>
    </w:p>
    <w:p w:rsidR="00D92C07" w:rsidRDefault="00D92C07" w:rsidP="00491C96">
      <w:pPr>
        <w:shd w:val="clear" w:color="auto" w:fill="FFFFFF"/>
        <w:spacing w:after="0" w:line="240" w:lineRule="auto"/>
        <w:jc w:val="center"/>
        <w:rPr>
          <w:b/>
          <w:bCs/>
          <w:color w:val="222222"/>
          <w:sz w:val="27"/>
          <w:szCs w:val="27"/>
        </w:rPr>
      </w:pPr>
    </w:p>
    <w:p w:rsidR="00D92C07" w:rsidRPr="00891DD0" w:rsidRDefault="00D92C07" w:rsidP="00891DD0">
      <w:pPr>
        <w:shd w:val="clear" w:color="auto" w:fill="FFFFFF"/>
        <w:spacing w:after="0" w:line="240" w:lineRule="auto"/>
        <w:rPr>
          <w:color w:val="222222"/>
          <w:sz w:val="19"/>
          <w:szCs w:val="19"/>
        </w:rPr>
      </w:pPr>
      <w:r w:rsidRPr="003C377A">
        <w:rPr>
          <w:color w:val="222222"/>
          <w:sz w:val="19"/>
          <w:szCs w:val="19"/>
        </w:rPr>
        <w:t>Just stopping NOPS is not the right goal</w:t>
      </w:r>
      <w:r>
        <w:rPr>
          <w:b/>
          <w:bCs/>
          <w:color w:val="222222"/>
          <w:sz w:val="27"/>
          <w:szCs w:val="27"/>
        </w:rPr>
        <w:t xml:space="preserve"> </w:t>
      </w:r>
      <w:r w:rsidRPr="00891DD0">
        <w:rPr>
          <w:b/>
          <w:bCs/>
          <w:i/>
          <w:iCs/>
          <w:color w:val="222222"/>
          <w:sz w:val="19"/>
          <w:szCs w:val="19"/>
        </w:rPr>
        <w:t>AND</w:t>
      </w:r>
      <w:r w:rsidRPr="00891DD0">
        <w:rPr>
          <w:color w:val="222222"/>
          <w:sz w:val="19"/>
          <w:szCs w:val="19"/>
        </w:rPr>
        <w:t> for James Gray and most of the Council it is LIKELY TO BE "</w:t>
      </w:r>
      <w:r w:rsidRPr="00891DD0">
        <w:rPr>
          <w:b/>
          <w:bCs/>
          <w:i/>
          <w:iCs/>
          <w:color w:val="222222"/>
          <w:sz w:val="19"/>
          <w:szCs w:val="19"/>
        </w:rPr>
        <w:t>a bridge too far</w:t>
      </w:r>
      <w:r w:rsidRPr="00891DD0">
        <w:rPr>
          <w:color w:val="222222"/>
          <w:sz w:val="19"/>
          <w:szCs w:val="19"/>
        </w:rPr>
        <w:t>". </w:t>
      </w:r>
      <w:r>
        <w:rPr>
          <w:color w:val="222222"/>
          <w:sz w:val="19"/>
          <w:szCs w:val="19"/>
        </w:rPr>
        <w:t>Thus, w</w:t>
      </w:r>
      <w:r w:rsidRPr="00891DD0">
        <w:rPr>
          <w:color w:val="222222"/>
          <w:sz w:val="19"/>
          <w:szCs w:val="19"/>
        </w:rPr>
        <w:t xml:space="preserve">e are forced to focus upon NOPS now... but we do not need to DEFEAT NOPS, instead, we should instead focus upon DELAYING THE NOPS VOTE while we require the Utility Committee </w:t>
      </w:r>
      <w:r>
        <w:rPr>
          <w:color w:val="222222"/>
          <w:sz w:val="19"/>
          <w:szCs w:val="19"/>
        </w:rPr>
        <w:t xml:space="preserve">to </w:t>
      </w:r>
      <w:r w:rsidRPr="00891DD0">
        <w:rPr>
          <w:color w:val="222222"/>
          <w:sz w:val="19"/>
          <w:szCs w:val="19"/>
        </w:rPr>
        <w:t>examine all options </w:t>
      </w:r>
      <w:r w:rsidRPr="00891DD0">
        <w:rPr>
          <w:b/>
          <w:bCs/>
          <w:i/>
          <w:iCs/>
          <w:color w:val="222222"/>
          <w:sz w:val="19"/>
          <w:szCs w:val="19"/>
        </w:rPr>
        <w:t>within Utility Committee meetings</w:t>
      </w:r>
      <w:r w:rsidRPr="00891DD0">
        <w:rPr>
          <w:color w:val="222222"/>
          <w:sz w:val="19"/>
          <w:szCs w:val="19"/>
        </w:rPr>
        <w:t>: and while we're at it, refocus the council's utility committee on their jobs: to openly</w:t>
      </w:r>
    </w:p>
    <w:p w:rsidR="00D92C07" w:rsidRPr="00891DD0" w:rsidRDefault="00D92C07" w:rsidP="00891DD0">
      <w:pPr>
        <w:shd w:val="clear" w:color="auto" w:fill="FFFFFF"/>
        <w:spacing w:after="0" w:line="240" w:lineRule="auto"/>
        <w:rPr>
          <w:color w:val="222222"/>
          <w:sz w:val="19"/>
          <w:szCs w:val="19"/>
        </w:rPr>
      </w:pP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xml:space="preserve">1) </w:t>
      </w:r>
      <w:r w:rsidRPr="00591E9A">
        <w:rPr>
          <w:b/>
          <w:color w:val="222222"/>
          <w:sz w:val="19"/>
          <w:szCs w:val="19"/>
        </w:rPr>
        <w:t>Review the NOPS docket's evidence and its implications</w:t>
      </w:r>
      <w:r>
        <w:rPr>
          <w:color w:val="222222"/>
          <w:sz w:val="19"/>
          <w:szCs w:val="19"/>
        </w:rPr>
        <w:t>. (Appendix A is the executive summary of one such brief.)</w:t>
      </w:r>
    </w:p>
    <w:p w:rsidR="00D92C07" w:rsidRPr="00891DD0" w:rsidRDefault="00D92C07" w:rsidP="00891DD0">
      <w:pPr>
        <w:shd w:val="clear" w:color="auto" w:fill="FFFFFF"/>
        <w:spacing w:after="0" w:line="240" w:lineRule="auto"/>
        <w:rPr>
          <w:color w:val="222222"/>
          <w:sz w:val="19"/>
          <w:szCs w:val="19"/>
        </w:rPr>
      </w:pP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xml:space="preserve">2) </w:t>
      </w:r>
      <w:r w:rsidRPr="00591E9A">
        <w:rPr>
          <w:b/>
          <w:color w:val="222222"/>
          <w:sz w:val="19"/>
          <w:szCs w:val="19"/>
        </w:rPr>
        <w:t xml:space="preserve">Receive </w:t>
      </w:r>
      <w:r>
        <w:rPr>
          <w:b/>
          <w:color w:val="222222"/>
          <w:sz w:val="19"/>
          <w:szCs w:val="19"/>
        </w:rPr>
        <w:t>evidence</w:t>
      </w:r>
      <w:r w:rsidRPr="00591E9A">
        <w:rPr>
          <w:b/>
          <w:color w:val="222222"/>
          <w:sz w:val="19"/>
          <w:szCs w:val="19"/>
        </w:rPr>
        <w:t xml:space="preserve"> from Marcie Edwards</w:t>
      </w:r>
      <w:r>
        <w:rPr>
          <w:color w:val="222222"/>
          <w:sz w:val="19"/>
          <w:szCs w:val="19"/>
        </w:rPr>
        <w:t>, interim executive director of the Sewerage and Water Board [S&amp;WB] to answer: “What are S&amp;WB’s greatest problems that have anything to do with services ENO can/should provide, e.g., electricity capacity, at the right frequency, reliability and energy efficiency investments on or off S&amp;WB’s fiscal plant?”</w:t>
      </w:r>
      <w:r>
        <w:rPr>
          <w:rStyle w:val="EndnoteReference"/>
          <w:color w:val="222222"/>
          <w:sz w:val="19"/>
          <w:szCs w:val="19"/>
        </w:rPr>
        <w:endnoteReference w:id="1"/>
      </w:r>
    </w:p>
    <w:p w:rsidR="00D92C07" w:rsidRPr="00891DD0" w:rsidRDefault="00D92C07" w:rsidP="00891DD0">
      <w:pPr>
        <w:shd w:val="clear" w:color="auto" w:fill="FFFFFF"/>
        <w:spacing w:after="0" w:line="240" w:lineRule="auto"/>
        <w:rPr>
          <w:color w:val="222222"/>
          <w:sz w:val="19"/>
          <w:szCs w:val="19"/>
        </w:rPr>
      </w:pP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3) </w:t>
      </w:r>
      <w:r w:rsidRPr="00591E9A">
        <w:rPr>
          <w:b/>
          <w:color w:val="222222"/>
          <w:sz w:val="19"/>
          <w:szCs w:val="19"/>
        </w:rPr>
        <w:t>Receive testimony from the two Demand-Side-Management Potential-Study Contractors</w:t>
      </w:r>
      <w:r w:rsidRPr="00891DD0">
        <w:rPr>
          <w:color w:val="222222"/>
          <w:sz w:val="19"/>
          <w:szCs w:val="19"/>
        </w:rPr>
        <w:t>:</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a) Jan Vrins, i.e., ENO's hired gun, Navigant,</w:t>
      </w:r>
      <w:r>
        <w:rPr>
          <w:rStyle w:val="EndnoteReference"/>
          <w:color w:val="222222"/>
          <w:sz w:val="19"/>
          <w:szCs w:val="19"/>
        </w:rPr>
        <w:endnoteReference w:id="2"/>
      </w:r>
      <w:r w:rsidRPr="00891DD0">
        <w:rPr>
          <w:color w:val="222222"/>
          <w:sz w:val="19"/>
          <w:szCs w:val="19"/>
        </w:rPr>
        <w:t xml:space="preserve"> </w:t>
      </w:r>
      <w:r>
        <w:rPr>
          <w:color w:val="222222"/>
          <w:sz w:val="19"/>
          <w:szCs w:val="19"/>
        </w:rPr>
        <w:t xml:space="preserve">   </w:t>
      </w:r>
      <w:r w:rsidRPr="00891DD0">
        <w:rPr>
          <w:color w:val="222222"/>
          <w:sz w:val="19"/>
          <w:szCs w:val="19"/>
        </w:rPr>
        <w:t>and</w:t>
      </w:r>
      <w:r>
        <w:rPr>
          <w:color w:val="222222"/>
          <w:sz w:val="19"/>
          <w:szCs w:val="19"/>
        </w:rPr>
        <w:t xml:space="preserve"> </w:t>
      </w:r>
      <w:r w:rsidRPr="00891DD0">
        <w:rPr>
          <w:color w:val="222222"/>
          <w:sz w:val="19"/>
          <w:szCs w:val="19"/>
        </w:rPr>
        <w:t>  b) Optima Energy and ACEEE, i.e., the Council's hired gun</w:t>
      </w:r>
      <w:r>
        <w:rPr>
          <w:color w:val="222222"/>
          <w:sz w:val="19"/>
          <w:szCs w:val="19"/>
        </w:rPr>
        <w:t xml:space="preserve">. </w:t>
      </w:r>
      <w:r w:rsidRPr="0013397C">
        <w:rPr>
          <w:color w:val="222222"/>
          <w:sz w:val="19"/>
          <w:szCs w:val="19"/>
          <w:vertAlign w:val="superscript"/>
        </w:rPr>
        <w:t>45</w:t>
      </w:r>
    </w:p>
    <w:p w:rsidR="00D92C07" w:rsidRPr="00891DD0" w:rsidRDefault="00D92C07" w:rsidP="00891DD0">
      <w:pPr>
        <w:shd w:val="clear" w:color="auto" w:fill="FFFFFF"/>
        <w:spacing w:after="0" w:line="240" w:lineRule="auto"/>
        <w:rPr>
          <w:color w:val="222222"/>
          <w:sz w:val="19"/>
          <w:szCs w:val="19"/>
        </w:rPr>
      </w:pPr>
    </w:p>
    <w:p w:rsidR="00D92C07" w:rsidRPr="00891DD0" w:rsidRDefault="00D92C07" w:rsidP="00260651">
      <w:pPr>
        <w:shd w:val="clear" w:color="auto" w:fill="FFFFFF"/>
        <w:spacing w:after="0" w:line="240" w:lineRule="auto"/>
        <w:rPr>
          <w:color w:val="222222"/>
          <w:sz w:val="19"/>
          <w:szCs w:val="19"/>
        </w:rPr>
      </w:pPr>
      <w:r>
        <w:rPr>
          <w:color w:val="222222"/>
          <w:sz w:val="19"/>
          <w:szCs w:val="19"/>
        </w:rPr>
        <w:t>4</w:t>
      </w:r>
      <w:r w:rsidRPr="00891DD0">
        <w:rPr>
          <w:color w:val="222222"/>
          <w:sz w:val="19"/>
          <w:szCs w:val="19"/>
        </w:rPr>
        <w:t xml:space="preserve">) </w:t>
      </w:r>
      <w:r w:rsidRPr="00591E9A">
        <w:rPr>
          <w:b/>
          <w:color w:val="222222"/>
          <w:sz w:val="19"/>
          <w:szCs w:val="19"/>
        </w:rPr>
        <w:t>Receive more testimony from NRRI</w:t>
      </w:r>
      <w:r>
        <w:rPr>
          <w:color w:val="222222"/>
          <w:sz w:val="19"/>
          <w:szCs w:val="19"/>
        </w:rPr>
        <w:t>.</w:t>
      </w:r>
      <w:r>
        <w:rPr>
          <w:rStyle w:val="EndnoteReference"/>
          <w:color w:val="222222"/>
          <w:sz w:val="19"/>
          <w:szCs w:val="19"/>
        </w:rPr>
        <w:endnoteReference w:id="3"/>
      </w:r>
      <w:r w:rsidRPr="0013397C">
        <w:rPr>
          <w:color w:val="222222"/>
          <w:sz w:val="19"/>
          <w:szCs w:val="19"/>
          <w:vertAlign w:val="superscript"/>
        </w:rPr>
        <w:t>, 48, 51, 58</w:t>
      </w:r>
    </w:p>
    <w:p w:rsidR="00D92C07" w:rsidRPr="00891DD0" w:rsidRDefault="00D92C07" w:rsidP="00891DD0">
      <w:pPr>
        <w:shd w:val="clear" w:color="auto" w:fill="FFFFFF"/>
        <w:spacing w:after="0" w:line="240" w:lineRule="auto"/>
        <w:rPr>
          <w:color w:val="222222"/>
          <w:sz w:val="19"/>
          <w:szCs w:val="19"/>
        </w:rPr>
      </w:pPr>
    </w:p>
    <w:p w:rsidR="00D92C07" w:rsidRPr="00591E9A" w:rsidRDefault="00D92C07" w:rsidP="00891DD0">
      <w:pPr>
        <w:shd w:val="clear" w:color="auto" w:fill="FFFFFF"/>
        <w:spacing w:after="0" w:line="240" w:lineRule="auto"/>
        <w:rPr>
          <w:b/>
          <w:color w:val="222222"/>
          <w:sz w:val="19"/>
          <w:szCs w:val="19"/>
        </w:rPr>
      </w:pPr>
      <w:r w:rsidRPr="00891DD0">
        <w:rPr>
          <w:color w:val="222222"/>
          <w:sz w:val="19"/>
          <w:szCs w:val="19"/>
        </w:rPr>
        <w:t xml:space="preserve">5) </w:t>
      </w:r>
      <w:r w:rsidRPr="00591E9A">
        <w:rPr>
          <w:b/>
          <w:color w:val="222222"/>
          <w:sz w:val="19"/>
          <w:szCs w:val="19"/>
        </w:rPr>
        <w:t>Examine the full economic costs and alternatives of all competing ways to increase NOLA's access to Renewable Energy [RE] using the metrics of: </w:t>
      </w:r>
    </w:p>
    <w:p w:rsidR="00D92C07" w:rsidRDefault="00D92C07" w:rsidP="00891DD0">
      <w:pPr>
        <w:shd w:val="clear" w:color="auto" w:fill="FFFFFF"/>
        <w:spacing w:after="0" w:line="240" w:lineRule="auto"/>
        <w:rPr>
          <w:color w:val="222222"/>
          <w:sz w:val="19"/>
          <w:szCs w:val="19"/>
        </w:rPr>
      </w:pPr>
      <w:r w:rsidRPr="00891DD0">
        <w:rPr>
          <w:color w:val="222222"/>
          <w:sz w:val="19"/>
          <w:szCs w:val="19"/>
        </w:rPr>
        <w:t>   a) ENO's return on investment in each case</w:t>
      </w:r>
      <w:r>
        <w:rPr>
          <w:rStyle w:val="EndnoteReference"/>
          <w:color w:val="222222"/>
          <w:sz w:val="19"/>
          <w:szCs w:val="19"/>
        </w:rPr>
        <w:endnoteReference w:id="4"/>
      </w:r>
      <w:r w:rsidRPr="005C0D08">
        <w:rPr>
          <w:color w:val="222222"/>
          <w:sz w:val="19"/>
          <w:szCs w:val="19"/>
          <w:vertAlign w:val="superscript"/>
        </w:rPr>
        <w:t>,</w:t>
      </w:r>
      <w:r>
        <w:rPr>
          <w:color w:val="222222"/>
          <w:sz w:val="19"/>
          <w:szCs w:val="19"/>
        </w:rPr>
        <w:t xml:space="preserve"> </w:t>
      </w:r>
      <w:r>
        <w:rPr>
          <w:rStyle w:val="EndnoteReference"/>
          <w:color w:val="222222"/>
          <w:sz w:val="19"/>
          <w:szCs w:val="19"/>
        </w:rPr>
        <w:endnoteReference w:id="5"/>
      </w:r>
    </w:p>
    <w:p w:rsidR="00D92C07" w:rsidRDefault="00D92C07" w:rsidP="00891DD0">
      <w:pPr>
        <w:shd w:val="clear" w:color="auto" w:fill="FFFFFF"/>
        <w:spacing w:after="0" w:line="240" w:lineRule="auto"/>
        <w:rPr>
          <w:color w:val="222222"/>
          <w:sz w:val="19"/>
          <w:szCs w:val="19"/>
        </w:rPr>
      </w:pPr>
      <w:r>
        <w:rPr>
          <w:color w:val="222222"/>
          <w:sz w:val="19"/>
          <w:szCs w:val="19"/>
        </w:rPr>
        <w:t xml:space="preserve">   </w:t>
      </w:r>
      <w:r w:rsidRPr="00891DD0">
        <w:rPr>
          <w:color w:val="222222"/>
          <w:sz w:val="19"/>
          <w:szCs w:val="19"/>
        </w:rPr>
        <w:t>b) Capital</w:t>
      </w:r>
      <w:r>
        <w:rPr>
          <w:color w:val="222222"/>
          <w:sz w:val="19"/>
          <w:szCs w:val="19"/>
        </w:rPr>
        <w:t>-</w:t>
      </w:r>
      <w:r w:rsidRPr="00891DD0">
        <w:rPr>
          <w:color w:val="222222"/>
          <w:sz w:val="19"/>
          <w:szCs w:val="19"/>
        </w:rPr>
        <w:t>cost using ratepayer funds vs harnessing private investment</w:t>
      </w:r>
      <w:r>
        <w:rPr>
          <w:rStyle w:val="EndnoteReference"/>
          <w:color w:val="222222"/>
          <w:sz w:val="19"/>
          <w:szCs w:val="19"/>
        </w:rPr>
        <w:endnoteReference w:id="6"/>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c) Speed of acquisition</w:t>
      </w:r>
      <w:r>
        <w:rPr>
          <w:color w:val="222222"/>
          <w:sz w:val="19"/>
          <w:szCs w:val="19"/>
        </w:rPr>
        <w:t>.</w:t>
      </w:r>
      <w:r>
        <w:rPr>
          <w:rStyle w:val="EndnoteReference"/>
          <w:color w:val="222222"/>
          <w:sz w:val="19"/>
          <w:szCs w:val="19"/>
        </w:rPr>
        <w:endnoteReference w:id="7"/>
      </w:r>
      <w:r>
        <w:rPr>
          <w:color w:val="222222"/>
          <w:sz w:val="19"/>
          <w:szCs w:val="19"/>
        </w:rPr>
        <w:t xml:space="preserve">  </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d) Benefits associated with increasing Distribution System Reliability.</w:t>
      </w:r>
      <w:r>
        <w:rPr>
          <w:rStyle w:val="EndnoteReference"/>
          <w:color w:val="222222"/>
          <w:sz w:val="19"/>
          <w:szCs w:val="19"/>
        </w:rPr>
        <w:endnoteReference w:id="8"/>
      </w:r>
      <w:r>
        <w:rPr>
          <w:color w:val="222222"/>
          <w:sz w:val="19"/>
          <w:szCs w:val="19"/>
        </w:rPr>
        <w:t xml:space="preserve"> </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e) Benefits of battery investments incented at a rate just below the cost that ENO would pay for the same services</w:t>
      </w:r>
      <w:r>
        <w:rPr>
          <w:color w:val="222222"/>
          <w:sz w:val="19"/>
          <w:szCs w:val="19"/>
        </w:rPr>
        <w:t>.</w:t>
      </w:r>
      <w:r>
        <w:rPr>
          <w:rStyle w:val="EndnoteReference"/>
          <w:color w:val="222222"/>
          <w:sz w:val="19"/>
          <w:szCs w:val="19"/>
        </w:rPr>
        <w:endnoteReference w:id="9"/>
      </w:r>
      <w:r>
        <w:rPr>
          <w:color w:val="222222"/>
          <w:sz w:val="19"/>
          <w:szCs w:val="19"/>
        </w:rPr>
        <w:t xml:space="preserve">  </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f) Benefits these batteries installed by customers to increase reliability and buy negatively priced electricity from IOWA every night and let ENO make a profit (albeit a much smaller ROI) on these customer-sited battery purchases</w:t>
      </w:r>
      <w:r>
        <w:rPr>
          <w:color w:val="222222"/>
          <w:sz w:val="19"/>
          <w:szCs w:val="19"/>
        </w:rPr>
        <w:t>…</w:t>
      </w:r>
      <w:r>
        <w:rPr>
          <w:rStyle w:val="EndnoteReference"/>
          <w:color w:val="222222"/>
          <w:sz w:val="19"/>
          <w:szCs w:val="19"/>
        </w:rPr>
        <w:endnoteReference w:id="10"/>
      </w:r>
      <w:r>
        <w:rPr>
          <w:color w:val="222222"/>
          <w:sz w:val="19"/>
          <w:szCs w:val="19"/>
        </w:rPr>
        <w:t xml:space="preserve"> </w:t>
      </w:r>
    </w:p>
    <w:p w:rsidR="00D92C07" w:rsidRPr="0044582F" w:rsidRDefault="00D92C07" w:rsidP="00891DD0">
      <w:pPr>
        <w:shd w:val="clear" w:color="auto" w:fill="FFFFFF"/>
        <w:spacing w:after="0" w:line="240" w:lineRule="auto"/>
        <w:rPr>
          <w:color w:val="222222"/>
          <w:sz w:val="12"/>
          <w:szCs w:val="12"/>
        </w:rPr>
      </w:pPr>
      <w:r w:rsidRPr="00891DD0">
        <w:rPr>
          <w:color w:val="222222"/>
          <w:sz w:val="19"/>
          <w:szCs w:val="19"/>
        </w:rPr>
        <w:t xml:space="preserve">   g) </w:t>
      </w:r>
      <w:r>
        <w:rPr>
          <w:color w:val="222222"/>
          <w:sz w:val="19"/>
          <w:szCs w:val="19"/>
        </w:rPr>
        <w:t>T</w:t>
      </w:r>
      <w:r w:rsidRPr="00891DD0">
        <w:rPr>
          <w:color w:val="222222"/>
          <w:sz w:val="19"/>
          <w:szCs w:val="19"/>
        </w:rPr>
        <w:t>urn on, Community Solar, as was recommended in 2007 in the New Orleans Energy Policy Task Force report</w:t>
      </w:r>
      <w:r>
        <w:rPr>
          <w:color w:val="222222"/>
          <w:sz w:val="19"/>
          <w:szCs w:val="19"/>
        </w:rPr>
        <w:t>.</w:t>
      </w:r>
      <w:r>
        <w:rPr>
          <w:rStyle w:val="EndnoteReference"/>
          <w:color w:val="222222"/>
          <w:sz w:val="19"/>
          <w:szCs w:val="19"/>
        </w:rPr>
        <w:endnoteReference w:id="11"/>
      </w:r>
      <w:r w:rsidRPr="005C0D08">
        <w:rPr>
          <w:color w:val="222222"/>
          <w:sz w:val="19"/>
          <w:szCs w:val="19"/>
          <w:vertAlign w:val="superscript"/>
        </w:rPr>
        <w:t>,</w:t>
      </w:r>
      <w:r>
        <w:rPr>
          <w:color w:val="222222"/>
          <w:sz w:val="19"/>
          <w:szCs w:val="19"/>
          <w:vertAlign w:val="superscript"/>
        </w:rPr>
        <w:t xml:space="preserve"> </w:t>
      </w:r>
      <w:r>
        <w:rPr>
          <w:rStyle w:val="EndnoteReference"/>
          <w:color w:val="222222"/>
          <w:sz w:val="19"/>
          <w:szCs w:val="19"/>
        </w:rPr>
        <w:endnoteReference w:id="12"/>
      </w:r>
    </w:p>
    <w:p w:rsidR="00D92C07" w:rsidRPr="002949BE" w:rsidRDefault="00D92C07" w:rsidP="00891DD0">
      <w:pPr>
        <w:shd w:val="clear" w:color="auto" w:fill="FFFFFF"/>
        <w:spacing w:after="0" w:line="240" w:lineRule="auto"/>
        <w:rPr>
          <w:color w:val="222222"/>
          <w:sz w:val="12"/>
          <w:szCs w:val="12"/>
        </w:rPr>
      </w:pPr>
      <w:r w:rsidRPr="00891DD0">
        <w:rPr>
          <w:color w:val="222222"/>
          <w:sz w:val="19"/>
          <w:szCs w:val="19"/>
        </w:rPr>
        <w:t xml:space="preserve">   h) Turn </w:t>
      </w:r>
      <w:r>
        <w:rPr>
          <w:color w:val="222222"/>
          <w:sz w:val="19"/>
          <w:szCs w:val="19"/>
        </w:rPr>
        <w:t xml:space="preserve">on </w:t>
      </w:r>
      <w:r w:rsidRPr="00891DD0">
        <w:rPr>
          <w:color w:val="222222"/>
          <w:sz w:val="19"/>
          <w:szCs w:val="19"/>
        </w:rPr>
        <w:t xml:space="preserve">our </w:t>
      </w:r>
      <w:r>
        <w:rPr>
          <w:color w:val="222222"/>
          <w:sz w:val="19"/>
          <w:szCs w:val="19"/>
        </w:rPr>
        <w:t>n</w:t>
      </w:r>
      <w:r w:rsidRPr="00891DD0">
        <w:rPr>
          <w:color w:val="222222"/>
          <w:sz w:val="19"/>
          <w:szCs w:val="19"/>
        </w:rPr>
        <w:t>ascent and growing RE</w:t>
      </w:r>
      <w:r>
        <w:rPr>
          <w:color w:val="222222"/>
          <w:sz w:val="19"/>
          <w:szCs w:val="19"/>
        </w:rPr>
        <w:t xml:space="preserve"> &amp; Microgrid</w:t>
      </w:r>
      <w:r w:rsidRPr="00891DD0">
        <w:rPr>
          <w:color w:val="222222"/>
          <w:sz w:val="19"/>
          <w:szCs w:val="19"/>
        </w:rPr>
        <w:t xml:space="preserve"> industry and</w:t>
      </w:r>
      <w:r>
        <w:rPr>
          <w:color w:val="222222"/>
          <w:sz w:val="19"/>
          <w:szCs w:val="19"/>
        </w:rPr>
        <w:t xml:space="preserve"> will</w:t>
      </w:r>
      <w:r w:rsidRPr="00891DD0">
        <w:rPr>
          <w:color w:val="222222"/>
          <w:sz w:val="19"/>
          <w:szCs w:val="19"/>
        </w:rPr>
        <w:t xml:space="preserve"> stimulate </w:t>
      </w:r>
      <w:r>
        <w:rPr>
          <w:color w:val="222222"/>
          <w:sz w:val="19"/>
          <w:szCs w:val="19"/>
        </w:rPr>
        <w:t>50 x as many</w:t>
      </w:r>
      <w:r w:rsidRPr="00891DD0">
        <w:rPr>
          <w:color w:val="222222"/>
          <w:sz w:val="19"/>
          <w:szCs w:val="19"/>
        </w:rPr>
        <w:t xml:space="preserve"> jobs.</w:t>
      </w:r>
      <w:r>
        <w:rPr>
          <w:rStyle w:val="EndnoteReference"/>
          <w:color w:val="222222"/>
          <w:sz w:val="19"/>
          <w:szCs w:val="19"/>
        </w:rPr>
        <w:endnoteReference w:id="13"/>
      </w:r>
      <w:r w:rsidRPr="00E7005C">
        <w:rPr>
          <w:color w:val="222222"/>
          <w:sz w:val="19"/>
          <w:szCs w:val="19"/>
          <w:vertAlign w:val="superscript"/>
        </w:rPr>
        <w:t>,</w:t>
      </w:r>
      <w:r>
        <w:rPr>
          <w:rStyle w:val="EndnoteReference"/>
          <w:color w:val="222222"/>
          <w:sz w:val="19"/>
          <w:szCs w:val="19"/>
        </w:rPr>
        <w:endnoteReference w:id="14"/>
      </w:r>
      <w:r>
        <w:rPr>
          <w:color w:val="222222"/>
          <w:sz w:val="19"/>
          <w:szCs w:val="19"/>
        </w:rPr>
        <w:t xml:space="preserve"> </w:t>
      </w:r>
    </w:p>
    <w:p w:rsidR="00D92C07" w:rsidRPr="00891DD0" w:rsidRDefault="00D92C07" w:rsidP="00891DD0">
      <w:pPr>
        <w:shd w:val="clear" w:color="auto" w:fill="FFFFFF"/>
        <w:spacing w:after="0" w:line="240" w:lineRule="auto"/>
        <w:rPr>
          <w:color w:val="222222"/>
          <w:sz w:val="19"/>
          <w:szCs w:val="19"/>
        </w:rPr>
      </w:pP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xml:space="preserve"> 6) </w:t>
      </w:r>
      <w:r w:rsidRPr="00591E9A">
        <w:rPr>
          <w:b/>
          <w:color w:val="222222"/>
          <w:sz w:val="19"/>
          <w:szCs w:val="19"/>
        </w:rPr>
        <w:t>Explain that the LONG-ACCEPTED COUNCIL RESOLUTION (of 2008) that ENO shall do an IRP every three years REQUIRES that the NOPS issue MUST BE DECIDED within the 2018 IRP process and if NOPS fails the 2018 IRP test, it can be brought up again 3 years later</w:t>
      </w:r>
      <w:r w:rsidRPr="00891DD0">
        <w:rPr>
          <w:color w:val="222222"/>
          <w:sz w:val="19"/>
          <w:szCs w:val="19"/>
        </w:rPr>
        <w:t>.  The Council should accept its own decision from 2008 to not make new generation upgrades outside of THE INDUSTRY</w:t>
      </w:r>
      <w:r>
        <w:rPr>
          <w:color w:val="222222"/>
          <w:sz w:val="19"/>
          <w:szCs w:val="19"/>
        </w:rPr>
        <w:t>-</w:t>
      </w:r>
      <w:r w:rsidRPr="00891DD0">
        <w:rPr>
          <w:color w:val="222222"/>
          <w:sz w:val="19"/>
          <w:szCs w:val="19"/>
        </w:rPr>
        <w:t>STANDARD proven process</w:t>
      </w:r>
      <w:r>
        <w:rPr>
          <w:color w:val="222222"/>
          <w:sz w:val="19"/>
          <w:szCs w:val="19"/>
        </w:rPr>
        <w:t>,</w:t>
      </w:r>
      <w:r w:rsidRPr="00891DD0">
        <w:rPr>
          <w:color w:val="222222"/>
          <w:sz w:val="19"/>
          <w:szCs w:val="19"/>
        </w:rPr>
        <w:t xml:space="preserve"> and, recognize the ENO made its arguments for NOPS within the 2015 IRP cycle and failed.</w:t>
      </w:r>
    </w:p>
    <w:p w:rsidR="00D92C07" w:rsidRPr="00891DD0" w:rsidRDefault="00D92C07" w:rsidP="00891DD0">
      <w:pPr>
        <w:shd w:val="clear" w:color="auto" w:fill="FFFFFF"/>
        <w:spacing w:after="0" w:line="240" w:lineRule="auto"/>
        <w:rPr>
          <w:color w:val="222222"/>
          <w:sz w:val="19"/>
          <w:szCs w:val="19"/>
        </w:rPr>
      </w:pP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xml:space="preserve"> 7) </w:t>
      </w:r>
      <w:r w:rsidRPr="00591E9A">
        <w:rPr>
          <w:b/>
          <w:color w:val="222222"/>
          <w:sz w:val="19"/>
          <w:szCs w:val="19"/>
        </w:rPr>
        <w:t>Explain that all previous ENO IRP's have been defective in all these ways:</w:t>
      </w:r>
    </w:p>
    <w:p w:rsidR="00D92C07" w:rsidRDefault="00D92C07" w:rsidP="00891DD0">
      <w:pPr>
        <w:shd w:val="clear" w:color="auto" w:fill="FFFFFF"/>
        <w:spacing w:after="0" w:line="240" w:lineRule="auto"/>
        <w:rPr>
          <w:color w:val="222222"/>
          <w:sz w:val="19"/>
          <w:szCs w:val="19"/>
        </w:rPr>
      </w:pPr>
      <w:r w:rsidRPr="00891DD0">
        <w:rPr>
          <w:color w:val="222222"/>
          <w:sz w:val="19"/>
          <w:szCs w:val="19"/>
        </w:rPr>
        <w:t>   a) There was no 3</w:t>
      </w:r>
      <w:r w:rsidRPr="0013397C">
        <w:rPr>
          <w:color w:val="222222"/>
          <w:sz w:val="19"/>
          <w:szCs w:val="19"/>
          <w:vertAlign w:val="superscript"/>
        </w:rPr>
        <w:t>rd</w:t>
      </w:r>
      <w:r>
        <w:rPr>
          <w:color w:val="222222"/>
          <w:sz w:val="19"/>
          <w:szCs w:val="19"/>
        </w:rPr>
        <w:t xml:space="preserve"> </w:t>
      </w:r>
      <w:r w:rsidRPr="00891DD0">
        <w:rPr>
          <w:color w:val="222222"/>
          <w:sz w:val="19"/>
          <w:szCs w:val="19"/>
        </w:rPr>
        <w:t>party, independent DSM potential study... previous</w:t>
      </w:r>
      <w:r>
        <w:rPr>
          <w:color w:val="222222"/>
          <w:sz w:val="19"/>
          <w:szCs w:val="19"/>
        </w:rPr>
        <w:t>ly</w:t>
      </w:r>
      <w:r w:rsidRPr="00891DD0">
        <w:rPr>
          <w:color w:val="222222"/>
          <w:sz w:val="19"/>
          <w:szCs w:val="19"/>
        </w:rPr>
        <w:t xml:space="preserve"> work was done by contractors working for ENO.</w:t>
      </w:r>
      <w:r>
        <w:rPr>
          <w:rStyle w:val="EndnoteReference"/>
          <w:color w:val="222222"/>
          <w:sz w:val="19"/>
          <w:szCs w:val="19"/>
        </w:rPr>
        <w:endnoteReference w:id="15"/>
      </w:r>
    </w:p>
    <w:p w:rsidR="00D92C07" w:rsidRPr="00A722D0" w:rsidRDefault="00D92C07" w:rsidP="00891DD0">
      <w:pPr>
        <w:shd w:val="clear" w:color="auto" w:fill="FFFFFF"/>
        <w:spacing w:after="0" w:line="240" w:lineRule="auto"/>
        <w:rPr>
          <w:color w:val="222222"/>
          <w:sz w:val="12"/>
          <w:szCs w:val="12"/>
        </w:rPr>
      </w:pPr>
      <w:r w:rsidRPr="00891DD0">
        <w:rPr>
          <w:color w:val="222222"/>
          <w:sz w:val="19"/>
          <w:szCs w:val="19"/>
        </w:rPr>
        <w:t xml:space="preserve">   b) </w:t>
      </w:r>
      <w:r>
        <w:rPr>
          <w:color w:val="222222"/>
          <w:sz w:val="19"/>
          <w:szCs w:val="19"/>
        </w:rPr>
        <w:t>U</w:t>
      </w:r>
      <w:r w:rsidRPr="00891DD0">
        <w:rPr>
          <w:color w:val="222222"/>
          <w:sz w:val="19"/>
          <w:szCs w:val="19"/>
        </w:rPr>
        <w:t>ntil January 2017</w:t>
      </w:r>
      <w:r>
        <w:rPr>
          <w:color w:val="222222"/>
          <w:sz w:val="19"/>
          <w:szCs w:val="19"/>
        </w:rPr>
        <w:t>, t</w:t>
      </w:r>
      <w:r w:rsidRPr="00891DD0">
        <w:rPr>
          <w:color w:val="222222"/>
          <w:sz w:val="19"/>
          <w:szCs w:val="19"/>
        </w:rPr>
        <w:t>he Utility Committee was led to believe, that the scope and details of a DSM was an output of an IRP instead of an input.</w:t>
      </w:r>
      <w:r>
        <w:rPr>
          <w:rStyle w:val="EndnoteReference"/>
          <w:color w:val="222222"/>
          <w:sz w:val="19"/>
          <w:szCs w:val="19"/>
        </w:rPr>
        <w:endnoteReference w:id="16"/>
      </w:r>
      <w:r>
        <w:rPr>
          <w:color w:val="222222"/>
          <w:sz w:val="19"/>
          <w:szCs w:val="19"/>
        </w:rPr>
        <w:t xml:space="preserve">  </w:t>
      </w:r>
    </w:p>
    <w:p w:rsidR="00D92C07" w:rsidRPr="00A722D0" w:rsidRDefault="00D92C07" w:rsidP="00891DD0">
      <w:pPr>
        <w:shd w:val="clear" w:color="auto" w:fill="FFFFFF"/>
        <w:spacing w:after="0" w:line="240" w:lineRule="auto"/>
        <w:rPr>
          <w:color w:val="222222"/>
          <w:sz w:val="19"/>
          <w:szCs w:val="19"/>
        </w:rPr>
      </w:pPr>
      <w:r w:rsidRPr="00A722D0">
        <w:rPr>
          <w:color w:val="222222"/>
          <w:sz w:val="12"/>
          <w:szCs w:val="12"/>
        </w:rPr>
        <w:t>   </w:t>
      </w:r>
      <w:r w:rsidRPr="00A722D0">
        <w:rPr>
          <w:color w:val="222222"/>
          <w:sz w:val="19"/>
          <w:szCs w:val="19"/>
        </w:rPr>
        <w:t>c) IRP work can be effectively done or grossly effected by an auction — but this has never been tried.</w:t>
      </w:r>
      <w:r>
        <w:rPr>
          <w:rStyle w:val="EndnoteReference"/>
          <w:color w:val="222222"/>
          <w:sz w:val="19"/>
          <w:szCs w:val="19"/>
        </w:rPr>
        <w:endnoteReference w:id="17"/>
      </w:r>
    </w:p>
    <w:p w:rsidR="00D92C07" w:rsidRDefault="00D92C07" w:rsidP="00B2425D">
      <w:pPr>
        <w:shd w:val="clear" w:color="auto" w:fill="FFFFFF"/>
        <w:tabs>
          <w:tab w:val="left" w:pos="5220"/>
        </w:tabs>
        <w:spacing w:after="0"/>
        <w:rPr>
          <w:color w:val="222222"/>
          <w:sz w:val="19"/>
          <w:szCs w:val="19"/>
        </w:rPr>
      </w:pPr>
      <w:r w:rsidRPr="00891DD0">
        <w:rPr>
          <w:color w:val="222222"/>
          <w:sz w:val="19"/>
          <w:szCs w:val="19"/>
        </w:rPr>
        <w:t>  d) </w:t>
      </w:r>
      <w:r>
        <w:rPr>
          <w:color w:val="222222"/>
          <w:sz w:val="19"/>
          <w:szCs w:val="19"/>
        </w:rPr>
        <w:t>R</w:t>
      </w:r>
      <w:r w:rsidRPr="00891DD0">
        <w:rPr>
          <w:color w:val="222222"/>
          <w:sz w:val="19"/>
          <w:szCs w:val="19"/>
        </w:rPr>
        <w:t>ate design, e.</w:t>
      </w:r>
      <w:r>
        <w:rPr>
          <w:color w:val="222222"/>
          <w:sz w:val="19"/>
          <w:szCs w:val="19"/>
        </w:rPr>
        <w:t>g.</w:t>
      </w:r>
      <w:r w:rsidRPr="00891DD0">
        <w:rPr>
          <w:color w:val="222222"/>
          <w:sz w:val="19"/>
          <w:szCs w:val="19"/>
        </w:rPr>
        <w:t xml:space="preserve">, </w:t>
      </w:r>
      <w:r w:rsidRPr="0013397C">
        <w:rPr>
          <w:i/>
          <w:color w:val="222222"/>
          <w:sz w:val="19"/>
          <w:szCs w:val="19"/>
        </w:rPr>
        <w:t>Time of Use</w:t>
      </w:r>
      <w:r w:rsidRPr="00891DD0">
        <w:rPr>
          <w:color w:val="222222"/>
          <w:sz w:val="19"/>
          <w:szCs w:val="19"/>
        </w:rPr>
        <w:t xml:space="preserve"> rates, </w:t>
      </w:r>
      <w:r>
        <w:rPr>
          <w:color w:val="222222"/>
          <w:sz w:val="19"/>
          <w:szCs w:val="19"/>
        </w:rPr>
        <w:t xml:space="preserve">can be more effective — </w:t>
      </w:r>
      <w:r w:rsidRPr="00891DD0">
        <w:rPr>
          <w:color w:val="222222"/>
          <w:sz w:val="19"/>
          <w:szCs w:val="19"/>
        </w:rPr>
        <w:t>but this has never been tried.</w:t>
      </w:r>
      <w:r>
        <w:rPr>
          <w:rStyle w:val="EndnoteReference"/>
          <w:color w:val="222222"/>
          <w:sz w:val="19"/>
          <w:szCs w:val="19"/>
        </w:rPr>
        <w:endnoteReference w:id="18"/>
      </w:r>
      <w:r>
        <w:rPr>
          <w:color w:val="222222"/>
          <w:sz w:val="19"/>
          <w:szCs w:val="19"/>
        </w:rPr>
        <w:t xml:space="preserve">  </w:t>
      </w:r>
    </w:p>
    <w:p w:rsidR="00D92C07" w:rsidRPr="00B2425D" w:rsidRDefault="00D92C07" w:rsidP="00B2425D">
      <w:pPr>
        <w:shd w:val="clear" w:color="auto" w:fill="FFFFFF"/>
        <w:tabs>
          <w:tab w:val="left" w:pos="5220"/>
        </w:tabs>
        <w:rPr>
          <w:color w:val="222222"/>
          <w:sz w:val="19"/>
          <w:szCs w:val="19"/>
        </w:rPr>
      </w:pPr>
      <w:r>
        <w:rPr>
          <w:color w:val="222222"/>
          <w:sz w:val="19"/>
          <w:szCs w:val="19"/>
        </w:rPr>
        <w:t xml:space="preserve">  </w:t>
      </w:r>
      <w:r w:rsidRPr="00891DD0">
        <w:rPr>
          <w:color w:val="222222"/>
          <w:sz w:val="19"/>
          <w:szCs w:val="19"/>
        </w:rPr>
        <w:t>e) All of ENO's IRPs have ignor</w:t>
      </w:r>
      <w:r>
        <w:rPr>
          <w:color w:val="222222"/>
          <w:sz w:val="19"/>
          <w:szCs w:val="19"/>
        </w:rPr>
        <w:t>ed</w:t>
      </w:r>
      <w:r w:rsidRPr="00891DD0">
        <w:rPr>
          <w:color w:val="222222"/>
          <w:sz w:val="19"/>
          <w:szCs w:val="19"/>
        </w:rPr>
        <w:t xml:space="preserve"> ENO system </w:t>
      </w:r>
      <w:r>
        <w:rPr>
          <w:color w:val="222222"/>
          <w:sz w:val="19"/>
          <w:szCs w:val="19"/>
        </w:rPr>
        <w:t>and</w:t>
      </w:r>
      <w:r w:rsidRPr="00891DD0">
        <w:rPr>
          <w:color w:val="222222"/>
          <w:sz w:val="19"/>
          <w:szCs w:val="19"/>
        </w:rPr>
        <w:t xml:space="preserve"> customer </w:t>
      </w:r>
      <w:r w:rsidRPr="00891DD0">
        <w:rPr>
          <w:b/>
          <w:bCs/>
          <w:i/>
          <w:iCs/>
          <w:color w:val="222222"/>
          <w:sz w:val="19"/>
          <w:szCs w:val="19"/>
        </w:rPr>
        <w:t>reliability </w:t>
      </w:r>
      <w:r w:rsidRPr="00891DD0">
        <w:rPr>
          <w:color w:val="222222"/>
          <w:sz w:val="19"/>
          <w:szCs w:val="19"/>
        </w:rPr>
        <w:t>both: in the choice of ENO investments: whether in generation, transmission or distribution AND in the choice of ENO's customer's investments.</w:t>
      </w:r>
      <w:r>
        <w:rPr>
          <w:rStyle w:val="EndnoteReference"/>
          <w:color w:val="222222"/>
          <w:sz w:val="19"/>
          <w:szCs w:val="19"/>
        </w:rPr>
        <w:endnoteReference w:id="19"/>
      </w:r>
      <w:r>
        <w:rPr>
          <w:color w:val="222222"/>
          <w:sz w:val="19"/>
          <w:szCs w:val="19"/>
        </w:rPr>
        <w:t xml:space="preserve">  </w:t>
      </w:r>
    </w:p>
    <w:p w:rsidR="00D92C07" w:rsidRPr="00A01372" w:rsidRDefault="00D92C07" w:rsidP="00891DD0">
      <w:pPr>
        <w:shd w:val="clear" w:color="auto" w:fill="FFFFFF"/>
        <w:spacing w:after="0" w:line="240" w:lineRule="auto"/>
        <w:rPr>
          <w:color w:val="222222"/>
          <w:sz w:val="12"/>
          <w:szCs w:val="12"/>
        </w:rPr>
      </w:pP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xml:space="preserve">8) </w:t>
      </w:r>
      <w:r w:rsidRPr="00591E9A">
        <w:rPr>
          <w:b/>
          <w:color w:val="222222"/>
          <w:sz w:val="19"/>
          <w:szCs w:val="19"/>
        </w:rPr>
        <w:t>The Scope of DSM work has also been grossly deficient</w:t>
      </w:r>
      <w:r w:rsidRPr="00891DD0">
        <w:rPr>
          <w:color w:val="222222"/>
          <w:sz w:val="19"/>
          <w:szCs w:val="19"/>
        </w:rPr>
        <w:t>: </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w:t>
      </w:r>
      <w:r w:rsidRPr="00891DD0">
        <w:rPr>
          <w:color w:val="222222"/>
          <w:szCs w:val="24"/>
          <w:shd w:val="clear" w:color="auto" w:fill="FFFFFF"/>
        </w:rPr>
        <w:t> </w:t>
      </w:r>
      <w:r w:rsidRPr="00BB550F">
        <w:rPr>
          <w:color w:val="222222"/>
          <w:sz w:val="19"/>
          <w:szCs w:val="19"/>
        </w:rPr>
        <w:t>a)</w:t>
      </w:r>
      <w:r w:rsidRPr="00891DD0">
        <w:rPr>
          <w:color w:val="222222"/>
          <w:szCs w:val="24"/>
          <w:shd w:val="clear" w:color="auto" w:fill="FFFFFF"/>
        </w:rPr>
        <w:t xml:space="preserve"> </w:t>
      </w:r>
      <w:r w:rsidRPr="00393671">
        <w:rPr>
          <w:color w:val="222222"/>
          <w:sz w:val="19"/>
          <w:szCs w:val="19"/>
        </w:rPr>
        <w:t>None of the DSM work done has ever addressed the needs of ENO's largest customer, the S&amp;WB, and this has materially contributed to the S&amp;WB's lack of reliability and suppressed energy efficiency with the results of: greater losses in floods</w:t>
      </w:r>
      <w:r>
        <w:rPr>
          <w:color w:val="222222"/>
          <w:sz w:val="19"/>
          <w:szCs w:val="19"/>
        </w:rPr>
        <w:t>, longer outages during freezes,</w:t>
      </w:r>
      <w:r w:rsidRPr="00393671">
        <w:rPr>
          <w:color w:val="222222"/>
          <w:sz w:val="19"/>
          <w:szCs w:val="19"/>
        </w:rPr>
        <w:t xml:space="preserve"> greater S&amp;WB bills</w:t>
      </w:r>
      <w:r>
        <w:rPr>
          <w:color w:val="222222"/>
          <w:sz w:val="19"/>
          <w:szCs w:val="19"/>
        </w:rPr>
        <w:t xml:space="preserve"> and no synergy between S&amp;WB and ENO’s services and costs.</w:t>
      </w:r>
      <w:r w:rsidRPr="00102362">
        <w:rPr>
          <w:color w:val="222222"/>
          <w:sz w:val="19"/>
          <w:szCs w:val="19"/>
          <w:vertAlign w:val="superscript"/>
        </w:rPr>
        <w:t>31,</w:t>
      </w:r>
      <w:r>
        <w:rPr>
          <w:rStyle w:val="EndnoteReference"/>
          <w:color w:val="222222"/>
          <w:sz w:val="19"/>
          <w:szCs w:val="19"/>
        </w:rPr>
        <w:t xml:space="preserve"> </w:t>
      </w:r>
      <w:r>
        <w:rPr>
          <w:rStyle w:val="EndnoteReference"/>
          <w:color w:val="222222"/>
          <w:sz w:val="19"/>
          <w:szCs w:val="19"/>
        </w:rPr>
        <w:endnoteReference w:id="20"/>
      </w:r>
      <w:r>
        <w:rPr>
          <w:color w:val="222222"/>
          <w:sz w:val="19"/>
          <w:szCs w:val="19"/>
        </w:rPr>
        <w:t xml:space="preserve">  </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b) Until last year, no previous DSM work included Demand Response.  </w:t>
      </w:r>
    </w:p>
    <w:p w:rsidR="00D92C07" w:rsidRPr="00EC1C14" w:rsidRDefault="00D92C07" w:rsidP="00891DD0">
      <w:pPr>
        <w:shd w:val="clear" w:color="auto" w:fill="FFFFFF"/>
        <w:spacing w:after="0" w:line="240" w:lineRule="auto"/>
        <w:rPr>
          <w:color w:val="222222"/>
          <w:sz w:val="12"/>
          <w:szCs w:val="12"/>
        </w:rPr>
      </w:pPr>
      <w:r w:rsidRPr="00891DD0">
        <w:rPr>
          <w:color w:val="222222"/>
          <w:sz w:val="19"/>
          <w:szCs w:val="19"/>
        </w:rPr>
        <w:t xml:space="preserve">   c) However, as Tom Stanton pointed out in December, DSM Potential should not be limited </w:t>
      </w:r>
      <w:r>
        <w:rPr>
          <w:color w:val="222222"/>
          <w:sz w:val="19"/>
          <w:szCs w:val="19"/>
        </w:rPr>
        <w:t xml:space="preserve">to </w:t>
      </w:r>
      <w:r w:rsidRPr="00891DD0">
        <w:rPr>
          <w:color w:val="222222"/>
          <w:sz w:val="19"/>
          <w:szCs w:val="19"/>
        </w:rPr>
        <w:t>investments on the Demand Side of the Meter; it should include Distribution Resource Planning and investments there.</w:t>
      </w:r>
      <w:r>
        <w:rPr>
          <w:rStyle w:val="EndnoteReference"/>
          <w:color w:val="222222"/>
          <w:sz w:val="19"/>
          <w:szCs w:val="19"/>
        </w:rPr>
        <w:endnoteReference w:id="21"/>
      </w:r>
      <w:r>
        <w:rPr>
          <w:color w:val="222222"/>
          <w:sz w:val="19"/>
          <w:szCs w:val="19"/>
        </w:rPr>
        <w:t xml:space="preserve">  </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d) DSM potential should not be limited to consequences generated by investments by ratepayers via a utility-administered program</w:t>
      </w:r>
      <w:r>
        <w:rPr>
          <w:color w:val="222222"/>
          <w:sz w:val="19"/>
          <w:szCs w:val="19"/>
        </w:rPr>
        <w:t>,</w:t>
      </w:r>
      <w:r w:rsidRPr="00891DD0">
        <w:rPr>
          <w:color w:val="222222"/>
          <w:sz w:val="19"/>
          <w:szCs w:val="19"/>
        </w:rPr>
        <w:t xml:space="preserve"> namely "utility-managed"</w:t>
      </w:r>
      <w:r>
        <w:rPr>
          <w:color w:val="222222"/>
          <w:sz w:val="19"/>
          <w:szCs w:val="19"/>
        </w:rPr>
        <w:t>.</w:t>
      </w:r>
      <w:r>
        <w:rPr>
          <w:rStyle w:val="EndnoteReference"/>
          <w:color w:val="222222"/>
          <w:sz w:val="19"/>
          <w:szCs w:val="19"/>
        </w:rPr>
        <w:endnoteReference w:id="22"/>
      </w:r>
      <w:r>
        <w:rPr>
          <w:color w:val="222222"/>
          <w:sz w:val="19"/>
          <w:szCs w:val="19"/>
        </w:rPr>
        <w:t xml:space="preserve">  </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xml:space="preserve">   e) DSM potential should not be limited to spending with a SPENDING CAP of a few tens of millions / year but instead allowed to be wide open to include ALL COST-EFFECTIVE INVESTMENTS.  </w:t>
      </w:r>
      <w:r>
        <w:rPr>
          <w:color w:val="222222"/>
          <w:sz w:val="19"/>
          <w:szCs w:val="19"/>
        </w:rPr>
        <w:t>This was the assertion of</w:t>
      </w:r>
      <w:r w:rsidRPr="00891DD0">
        <w:rPr>
          <w:color w:val="222222"/>
          <w:sz w:val="19"/>
          <w:szCs w:val="19"/>
        </w:rPr>
        <w:t xml:space="preserve"> Chris Neme </w:t>
      </w:r>
      <w:r>
        <w:rPr>
          <w:color w:val="222222"/>
          <w:sz w:val="19"/>
          <w:szCs w:val="19"/>
        </w:rPr>
        <w:t xml:space="preserve">when he </w:t>
      </w:r>
      <w:r w:rsidRPr="00891DD0">
        <w:rPr>
          <w:color w:val="222222"/>
          <w:sz w:val="19"/>
          <w:szCs w:val="19"/>
        </w:rPr>
        <w:t xml:space="preserve">testified at the September 2017 meeting... and through this approach DSM can confidently attain </w:t>
      </w:r>
      <w:r>
        <w:rPr>
          <w:color w:val="222222"/>
          <w:sz w:val="19"/>
          <w:szCs w:val="19"/>
        </w:rPr>
        <w:t xml:space="preserve">more than a </w:t>
      </w:r>
      <w:r w:rsidRPr="00891DD0">
        <w:rPr>
          <w:color w:val="222222"/>
          <w:sz w:val="19"/>
          <w:szCs w:val="19"/>
        </w:rPr>
        <w:t>3% drop in kWh consumption as has been proven in NH, MA, and VT.</w:t>
      </w:r>
      <w:r>
        <w:rPr>
          <w:rStyle w:val="EndnoteReference"/>
          <w:color w:val="222222"/>
          <w:sz w:val="19"/>
          <w:szCs w:val="19"/>
        </w:rPr>
        <w:endnoteReference w:id="23"/>
      </w:r>
      <w:r>
        <w:rPr>
          <w:color w:val="222222"/>
          <w:sz w:val="19"/>
          <w:szCs w:val="19"/>
        </w:rPr>
        <w:t xml:space="preserve">  </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f) DSM should not be narrowly focused upon decreasing energy consumption but instead, BECAUSE a DSM's main purpose is to inform a quality IRP</w:t>
      </w:r>
      <w:r>
        <w:rPr>
          <w:color w:val="222222"/>
          <w:sz w:val="19"/>
          <w:szCs w:val="19"/>
        </w:rPr>
        <w:t xml:space="preserve"> </w:t>
      </w:r>
      <w:r w:rsidRPr="00891DD0">
        <w:rPr>
          <w:color w:val="222222"/>
          <w:sz w:val="19"/>
          <w:szCs w:val="19"/>
        </w:rPr>
        <w:t>process, its primary goal should be upon decreasing peak demand measured in KWs, not kWh</w:t>
      </w:r>
      <w:r>
        <w:rPr>
          <w:color w:val="222222"/>
          <w:sz w:val="19"/>
          <w:szCs w:val="19"/>
        </w:rPr>
        <w:t>’</w:t>
      </w:r>
      <w:r w:rsidRPr="00891DD0">
        <w:rPr>
          <w:color w:val="222222"/>
          <w:sz w:val="19"/>
          <w:szCs w:val="19"/>
        </w:rPr>
        <w:t>s</w:t>
      </w:r>
      <w:r w:rsidRPr="00EC1C14">
        <w:rPr>
          <w:color w:val="222222"/>
          <w:sz w:val="12"/>
          <w:szCs w:val="12"/>
        </w:rPr>
        <w:t>.</w:t>
      </w:r>
      <w:r w:rsidRPr="00EF5AC8">
        <w:rPr>
          <w:rStyle w:val="EndnoteReference"/>
          <w:color w:val="222222"/>
          <w:sz w:val="18"/>
          <w:szCs w:val="18"/>
        </w:rPr>
        <w:endnoteReference w:id="24"/>
      </w:r>
      <w:r w:rsidRPr="00EF5AC8">
        <w:rPr>
          <w:color w:val="222222"/>
          <w:szCs w:val="24"/>
        </w:rPr>
        <w:t xml:space="preserve"> </w:t>
      </w:r>
      <w:r w:rsidRPr="00EC1C14">
        <w:rPr>
          <w:color w:val="222222"/>
          <w:sz w:val="12"/>
          <w:szCs w:val="12"/>
        </w:rPr>
        <w:t xml:space="preserve"> </w:t>
      </w:r>
    </w:p>
    <w:p w:rsidR="00D92C07" w:rsidRPr="003B2B24" w:rsidRDefault="00D92C07" w:rsidP="00891DD0">
      <w:pPr>
        <w:shd w:val="clear" w:color="auto" w:fill="FFFFFF"/>
        <w:spacing w:after="0" w:line="240" w:lineRule="auto"/>
        <w:rPr>
          <w:color w:val="222222"/>
          <w:sz w:val="12"/>
          <w:szCs w:val="12"/>
        </w:rPr>
      </w:pPr>
      <w:r w:rsidRPr="00891DD0">
        <w:rPr>
          <w:color w:val="222222"/>
          <w:sz w:val="19"/>
          <w:szCs w:val="19"/>
        </w:rPr>
        <w:t xml:space="preserve">   g) </w:t>
      </w:r>
      <w:r>
        <w:rPr>
          <w:color w:val="222222"/>
          <w:sz w:val="19"/>
          <w:szCs w:val="19"/>
        </w:rPr>
        <w:t>N</w:t>
      </w:r>
      <w:r w:rsidRPr="00891DD0">
        <w:rPr>
          <w:color w:val="222222"/>
          <w:sz w:val="19"/>
          <w:szCs w:val="19"/>
        </w:rPr>
        <w:t>evertheless, Energy Smart is decreasing demand at $0.50/W and if allowed to continue along its current trajectory using the current ES administrator, ES will decrease peak demand by more than 200 MW by 2023... and all such expenditures have a NET-PRESENT VALUE, negative cost to ratepayers.</w:t>
      </w:r>
      <w:r>
        <w:rPr>
          <w:rStyle w:val="EndnoteReference"/>
          <w:color w:val="222222"/>
          <w:sz w:val="19"/>
          <w:szCs w:val="19"/>
        </w:rPr>
        <w:endnoteReference w:id="25"/>
      </w:r>
      <w:r>
        <w:rPr>
          <w:color w:val="222222"/>
          <w:sz w:val="19"/>
          <w:szCs w:val="19"/>
        </w:rPr>
        <w:t xml:space="preserve"> </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h) Deemed savings is clearly not working.  Investments must shift to performance-based compensation for ratepayer-funded investments.  Consider the grossly high, energy bills from January.</w:t>
      </w:r>
      <w:r w:rsidRPr="00EF5AC8">
        <w:rPr>
          <w:color w:val="222222"/>
          <w:sz w:val="19"/>
          <w:szCs w:val="19"/>
          <w:vertAlign w:val="superscript"/>
        </w:rPr>
        <w:t>44</w:t>
      </w:r>
      <w:r>
        <w:rPr>
          <w:color w:val="222222"/>
          <w:sz w:val="19"/>
          <w:szCs w:val="19"/>
          <w:vertAlign w:val="superscript"/>
        </w:rPr>
        <w:t>, 55</w:t>
      </w:r>
    </w:p>
    <w:p w:rsidR="00D92C07" w:rsidRPr="00D52995" w:rsidRDefault="00D92C07" w:rsidP="00891DD0">
      <w:pPr>
        <w:shd w:val="clear" w:color="auto" w:fill="FFFFFF"/>
        <w:spacing w:after="0" w:line="240" w:lineRule="auto"/>
        <w:rPr>
          <w:color w:val="222222"/>
          <w:sz w:val="12"/>
          <w:szCs w:val="12"/>
        </w:rPr>
      </w:pPr>
      <w:r w:rsidRPr="00891DD0">
        <w:rPr>
          <w:color w:val="222222"/>
          <w:sz w:val="19"/>
          <w:szCs w:val="19"/>
        </w:rPr>
        <w:t>  i) 2018 is FINALLY THE YEAR of the RATE CASE... and the Utility Committee has just voted unanimously in favor of smart meters.  But, there is no pilot program that will fully use smart meters coupled with Time of Use [TOU] rates and/or CLEP to examine the potential to ameliorate the need for new generation that way... a way that has an international track record of reducing peak demand by 15%. namely more than 2/3 the peak demand avoided than the NOPS generation option can provide just with TOU</w:t>
      </w:r>
      <w:r>
        <w:rPr>
          <w:color w:val="222222"/>
          <w:sz w:val="19"/>
          <w:szCs w:val="19"/>
        </w:rPr>
        <w:t>.  But TOU</w:t>
      </w:r>
      <w:r w:rsidRPr="00891DD0">
        <w:rPr>
          <w:color w:val="222222"/>
          <w:sz w:val="19"/>
          <w:szCs w:val="19"/>
        </w:rPr>
        <w:t xml:space="preserve"> has much less potential than CLEP to affect peak demand and customer-side investments that are only incented by performance.  </w:t>
      </w:r>
      <w:r>
        <w:rPr>
          <w:color w:val="222222"/>
          <w:sz w:val="19"/>
          <w:szCs w:val="19"/>
        </w:rPr>
        <w:t>TOU</w:t>
      </w:r>
      <w:r w:rsidRPr="00891DD0">
        <w:rPr>
          <w:color w:val="222222"/>
          <w:sz w:val="19"/>
          <w:szCs w:val="19"/>
        </w:rPr>
        <w:t xml:space="preserve"> has a projected net cost of less than $0.30 / W compared to the $1/W which is NOPS's price tag</w:t>
      </w:r>
      <w:r w:rsidRPr="00D52995">
        <w:rPr>
          <w:color w:val="222222"/>
          <w:sz w:val="12"/>
          <w:szCs w:val="12"/>
        </w:rPr>
        <w:t>.</w:t>
      </w:r>
      <w:r w:rsidRPr="00E74450">
        <w:rPr>
          <w:color w:val="222222"/>
          <w:sz w:val="18"/>
          <w:szCs w:val="18"/>
          <w:vertAlign w:val="superscript"/>
        </w:rPr>
        <w:t>48,49,</w:t>
      </w:r>
      <w:r w:rsidRPr="00E74450">
        <w:rPr>
          <w:rStyle w:val="EndnoteReference"/>
          <w:color w:val="222222"/>
          <w:sz w:val="18"/>
          <w:szCs w:val="18"/>
        </w:rPr>
        <w:endnoteReference w:id="26"/>
      </w:r>
      <w:r w:rsidRPr="00E74450">
        <w:rPr>
          <w:color w:val="222222"/>
          <w:sz w:val="18"/>
          <w:szCs w:val="18"/>
        </w:rPr>
        <w:t xml:space="preserve"> </w:t>
      </w:r>
      <w:r w:rsidRPr="00D52995">
        <w:rPr>
          <w:color w:val="222222"/>
          <w:sz w:val="12"/>
          <w:szCs w:val="12"/>
        </w:rPr>
        <w:t xml:space="preserve"> </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w:t>
      </w:r>
      <w:r>
        <w:rPr>
          <w:color w:val="222222"/>
          <w:sz w:val="19"/>
          <w:szCs w:val="19"/>
        </w:rPr>
        <w:t>j</w:t>
      </w:r>
      <w:r w:rsidRPr="00891DD0">
        <w:rPr>
          <w:color w:val="222222"/>
          <w:sz w:val="19"/>
          <w:szCs w:val="19"/>
        </w:rPr>
        <w:t>) Pursuit of Reliability is not separable from pursuit of energy efficiency nor pursuit of decreased need for peaking generation capacity.</w:t>
      </w:r>
    </w:p>
    <w:p w:rsidR="00D92C07" w:rsidRPr="00891DD0" w:rsidRDefault="00D92C07" w:rsidP="00891DD0">
      <w:pPr>
        <w:shd w:val="clear" w:color="auto" w:fill="FFFFFF"/>
        <w:spacing w:after="0" w:line="240" w:lineRule="auto"/>
        <w:rPr>
          <w:color w:val="222222"/>
          <w:sz w:val="19"/>
          <w:szCs w:val="19"/>
        </w:rPr>
      </w:pP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xml:space="preserve">9) </w:t>
      </w:r>
      <w:r w:rsidRPr="00591E9A">
        <w:rPr>
          <w:b/>
          <w:color w:val="222222"/>
          <w:sz w:val="19"/>
          <w:szCs w:val="19"/>
        </w:rPr>
        <w:t>How does a vote for NOPS favorably comport with these decisions by the Council and other, very important issues?</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a) The Council's decision to</w:t>
      </w:r>
      <w:r>
        <w:rPr>
          <w:color w:val="222222"/>
          <w:sz w:val="19"/>
          <w:szCs w:val="19"/>
        </w:rPr>
        <w:t xml:space="preserve"> only vaguely</w:t>
      </w:r>
      <w:r w:rsidRPr="00891DD0">
        <w:rPr>
          <w:color w:val="222222"/>
          <w:sz w:val="19"/>
          <w:szCs w:val="19"/>
        </w:rPr>
        <w:t xml:space="preserve"> support the Mayor's Climate Action Plan</w:t>
      </w:r>
      <w:r>
        <w:rPr>
          <w:color w:val="222222"/>
          <w:sz w:val="19"/>
          <w:szCs w:val="19"/>
        </w:rPr>
        <w:t xml:space="preserve"> —</w:t>
      </w:r>
      <w:r w:rsidRPr="00891DD0">
        <w:rPr>
          <w:color w:val="222222"/>
          <w:sz w:val="19"/>
          <w:szCs w:val="19"/>
        </w:rPr>
        <w:t xml:space="preserve"> which</w:t>
      </w:r>
      <w:r>
        <w:rPr>
          <w:color w:val="222222"/>
          <w:sz w:val="19"/>
          <w:szCs w:val="19"/>
        </w:rPr>
        <w:t>, instead,</w:t>
      </w:r>
      <w:r w:rsidRPr="00891DD0">
        <w:rPr>
          <w:color w:val="222222"/>
          <w:sz w:val="19"/>
          <w:szCs w:val="19"/>
        </w:rPr>
        <w:t xml:space="preserve"> if fully implemented will make NOLA 100% renewable by 2030.</w:t>
      </w:r>
      <w:r>
        <w:rPr>
          <w:rStyle w:val="EndnoteReference"/>
          <w:color w:val="222222"/>
          <w:sz w:val="19"/>
          <w:szCs w:val="19"/>
        </w:rPr>
        <w:endnoteReference w:id="27"/>
      </w:r>
      <w:r>
        <w:rPr>
          <w:color w:val="222222"/>
          <w:sz w:val="19"/>
          <w:szCs w:val="19"/>
        </w:rPr>
        <w:t xml:space="preserve">  </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b) The Utility Committee's unanimous decision to pursue deployment of Smart Meters</w:t>
      </w:r>
      <w:r>
        <w:rPr>
          <w:color w:val="222222"/>
          <w:sz w:val="19"/>
          <w:szCs w:val="19"/>
        </w:rPr>
        <w:t>.</w:t>
      </w:r>
      <w:r w:rsidRPr="00E74450">
        <w:rPr>
          <w:color w:val="222222"/>
          <w:sz w:val="18"/>
          <w:szCs w:val="18"/>
          <w:vertAlign w:val="superscript"/>
        </w:rPr>
        <w:t xml:space="preserve"> 48,49,</w:t>
      </w:r>
      <w:r w:rsidRPr="00E74450">
        <w:rPr>
          <w:rStyle w:val="EndnoteReference"/>
          <w:color w:val="222222"/>
          <w:sz w:val="18"/>
          <w:szCs w:val="18"/>
        </w:rPr>
        <w:endnoteReference w:id="28"/>
      </w:r>
      <w:r>
        <w:rPr>
          <w:color w:val="222222"/>
          <w:sz w:val="19"/>
          <w:szCs w:val="19"/>
        </w:rPr>
        <w:t xml:space="preserve">   </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xml:space="preserve">  c) The ongoing and </w:t>
      </w:r>
      <w:r>
        <w:rPr>
          <w:color w:val="222222"/>
          <w:sz w:val="19"/>
          <w:szCs w:val="19"/>
        </w:rPr>
        <w:t>apparently</w:t>
      </w:r>
      <w:r w:rsidRPr="00891DD0">
        <w:rPr>
          <w:color w:val="222222"/>
          <w:sz w:val="19"/>
          <w:szCs w:val="19"/>
        </w:rPr>
        <w:t xml:space="preserve"> increasing: more than 2500 outages a year</w:t>
      </w:r>
      <w:r>
        <w:rPr>
          <w:color w:val="222222"/>
          <w:sz w:val="19"/>
          <w:szCs w:val="19"/>
        </w:rPr>
        <w:t>.</w:t>
      </w:r>
      <w:r>
        <w:rPr>
          <w:rStyle w:val="EndnoteReference"/>
          <w:color w:val="222222"/>
          <w:sz w:val="19"/>
          <w:szCs w:val="19"/>
        </w:rPr>
        <w:endnoteReference w:id="29"/>
      </w:r>
      <w:r>
        <w:rPr>
          <w:color w:val="222222"/>
          <w:sz w:val="19"/>
          <w:szCs w:val="19"/>
        </w:rPr>
        <w:t xml:space="preserve">  </w:t>
      </w:r>
    </w:p>
    <w:p w:rsidR="00D92C07" w:rsidRPr="00764414" w:rsidRDefault="00D92C07" w:rsidP="00891DD0">
      <w:pPr>
        <w:shd w:val="clear" w:color="auto" w:fill="FFFFFF"/>
        <w:spacing w:after="0" w:line="240" w:lineRule="auto"/>
        <w:rPr>
          <w:color w:val="222222"/>
          <w:sz w:val="12"/>
          <w:szCs w:val="12"/>
        </w:rPr>
      </w:pPr>
      <w:r w:rsidRPr="00891DD0">
        <w:rPr>
          <w:color w:val="222222"/>
          <w:sz w:val="19"/>
          <w:szCs w:val="19"/>
        </w:rPr>
        <w:t>  d) Lack of good much less very, very good reliability needed for NOLA' s critical infrastructure</w:t>
      </w:r>
      <w:r>
        <w:rPr>
          <w:color w:val="222222"/>
          <w:sz w:val="19"/>
          <w:szCs w:val="19"/>
        </w:rPr>
        <w:t>.</w:t>
      </w:r>
      <w:r>
        <w:rPr>
          <w:rStyle w:val="EndnoteReference"/>
          <w:color w:val="222222"/>
          <w:sz w:val="19"/>
          <w:szCs w:val="19"/>
        </w:rPr>
        <w:endnoteReference w:id="30"/>
      </w:r>
      <w:r>
        <w:rPr>
          <w:color w:val="222222"/>
          <w:sz w:val="19"/>
          <w:szCs w:val="19"/>
        </w:rPr>
        <w:t xml:space="preserve">  </w:t>
      </w:r>
    </w:p>
    <w:p w:rsidR="00D92C07" w:rsidRPr="00764414" w:rsidRDefault="00D92C07" w:rsidP="00891DD0">
      <w:pPr>
        <w:shd w:val="clear" w:color="auto" w:fill="FFFFFF"/>
        <w:spacing w:after="0" w:line="240" w:lineRule="auto"/>
        <w:rPr>
          <w:color w:val="222222"/>
          <w:sz w:val="12"/>
          <w:szCs w:val="12"/>
        </w:rPr>
      </w:pPr>
      <w:r w:rsidRPr="00891DD0">
        <w:rPr>
          <w:color w:val="222222"/>
          <w:sz w:val="19"/>
          <w:szCs w:val="19"/>
        </w:rPr>
        <w:t xml:space="preserve">  e) </w:t>
      </w:r>
      <w:r>
        <w:rPr>
          <w:color w:val="222222"/>
          <w:sz w:val="19"/>
          <w:szCs w:val="19"/>
        </w:rPr>
        <w:t>Limited</w:t>
      </w:r>
      <w:r w:rsidRPr="00891DD0">
        <w:rPr>
          <w:color w:val="222222"/>
          <w:sz w:val="19"/>
          <w:szCs w:val="19"/>
        </w:rPr>
        <w:t xml:space="preserve"> funding sources that ratepayers = tax payers = S&amp;WB customers can financially bear?</w:t>
      </w:r>
      <w:r>
        <w:rPr>
          <w:rStyle w:val="EndnoteReference"/>
          <w:color w:val="222222"/>
          <w:sz w:val="19"/>
          <w:szCs w:val="19"/>
        </w:rPr>
        <w:endnoteReference w:id="31"/>
      </w:r>
      <w:r>
        <w:rPr>
          <w:color w:val="222222"/>
          <w:sz w:val="19"/>
          <w:szCs w:val="19"/>
        </w:rPr>
        <w:t xml:space="preserve">  </w:t>
      </w:r>
    </w:p>
    <w:p w:rsidR="00D92C07" w:rsidRPr="00891DD0" w:rsidRDefault="00D92C07" w:rsidP="00891DD0">
      <w:pPr>
        <w:shd w:val="clear" w:color="auto" w:fill="FFFFFF"/>
        <w:spacing w:after="0" w:line="240" w:lineRule="auto"/>
        <w:rPr>
          <w:color w:val="222222"/>
          <w:sz w:val="19"/>
          <w:szCs w:val="19"/>
        </w:rPr>
      </w:pPr>
    </w:p>
    <w:p w:rsidR="00D92C07" w:rsidRPr="00591E9A" w:rsidRDefault="00D92C07" w:rsidP="00891DD0">
      <w:pPr>
        <w:shd w:val="clear" w:color="auto" w:fill="FFFFFF"/>
        <w:spacing w:after="0" w:line="240" w:lineRule="auto"/>
        <w:rPr>
          <w:b/>
          <w:color w:val="222222"/>
          <w:sz w:val="19"/>
          <w:szCs w:val="19"/>
        </w:rPr>
      </w:pPr>
      <w:r w:rsidRPr="00891DD0">
        <w:rPr>
          <w:color w:val="222222"/>
          <w:sz w:val="19"/>
          <w:szCs w:val="19"/>
        </w:rPr>
        <w:t xml:space="preserve">10) </w:t>
      </w:r>
      <w:r w:rsidRPr="00591E9A">
        <w:rPr>
          <w:b/>
          <w:color w:val="222222"/>
          <w:sz w:val="19"/>
          <w:szCs w:val="19"/>
        </w:rPr>
        <w:t>Refuting assertions by ENO.</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a) NOPS is likely to flood in a major hurricane.</w:t>
      </w:r>
      <w:r>
        <w:rPr>
          <w:rStyle w:val="EndnoteReference"/>
          <w:color w:val="222222"/>
          <w:sz w:val="19"/>
          <w:szCs w:val="19"/>
        </w:rPr>
        <w:endnoteReference w:id="32"/>
      </w:r>
      <w:r>
        <w:rPr>
          <w:color w:val="222222"/>
          <w:sz w:val="19"/>
          <w:szCs w:val="19"/>
        </w:rPr>
        <w:t xml:space="preserve">  </w:t>
      </w:r>
    </w:p>
    <w:p w:rsidR="00D92C07" w:rsidRPr="00FD00B7" w:rsidRDefault="00D92C07" w:rsidP="00891DD0">
      <w:pPr>
        <w:shd w:val="clear" w:color="auto" w:fill="FFFFFF"/>
        <w:spacing w:after="0" w:line="240" w:lineRule="auto"/>
        <w:rPr>
          <w:color w:val="222222"/>
          <w:sz w:val="12"/>
          <w:szCs w:val="12"/>
        </w:rPr>
      </w:pPr>
      <w:r w:rsidRPr="00891DD0">
        <w:rPr>
          <w:color w:val="222222"/>
          <w:sz w:val="19"/>
          <w:szCs w:val="19"/>
        </w:rPr>
        <w:t>  b) Even if NOPS does not flood, the Distribution system will fail with a 100% probability</w:t>
      </w:r>
      <w:r>
        <w:rPr>
          <w:color w:val="222222"/>
          <w:sz w:val="19"/>
          <w:szCs w:val="19"/>
        </w:rPr>
        <w:t>.</w:t>
      </w:r>
      <w:r>
        <w:rPr>
          <w:rStyle w:val="EndnoteReference"/>
          <w:color w:val="222222"/>
          <w:sz w:val="19"/>
          <w:szCs w:val="19"/>
        </w:rPr>
        <w:endnoteReference w:id="33"/>
      </w:r>
      <w:r>
        <w:rPr>
          <w:color w:val="222222"/>
          <w:sz w:val="19"/>
          <w:szCs w:val="19"/>
        </w:rPr>
        <w:t xml:space="preserve">  </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c) During the winter HARD FREEZE, NOPS would have provided less than 1/2 of one percent additional power to NOLA because ENO must share all assets with MISO</w:t>
      </w:r>
      <w:r>
        <w:rPr>
          <w:color w:val="222222"/>
          <w:sz w:val="19"/>
          <w:szCs w:val="19"/>
        </w:rPr>
        <w:t>.</w:t>
      </w:r>
      <w:r>
        <w:rPr>
          <w:rStyle w:val="EndnoteReference"/>
          <w:color w:val="222222"/>
          <w:sz w:val="19"/>
          <w:szCs w:val="19"/>
        </w:rPr>
        <w:endnoteReference w:id="34"/>
      </w:r>
      <w:r>
        <w:rPr>
          <w:color w:val="222222"/>
          <w:sz w:val="19"/>
          <w:szCs w:val="19"/>
        </w:rPr>
        <w:t xml:space="preserve">  </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d) NOPS is no help whatsoever to the S&amp;WB</w:t>
      </w:r>
      <w:r>
        <w:rPr>
          <w:color w:val="222222"/>
          <w:sz w:val="19"/>
          <w:szCs w:val="19"/>
        </w:rPr>
        <w:t>;</w:t>
      </w:r>
      <w:r w:rsidRPr="00891DD0">
        <w:rPr>
          <w:color w:val="222222"/>
          <w:sz w:val="19"/>
          <w:szCs w:val="19"/>
        </w:rPr>
        <w:t xml:space="preserve"> and never will be.  ENO's has undermined S&amp;WB's reliability and refused to contribute to its efficiency.</w:t>
      </w:r>
      <w:r>
        <w:rPr>
          <w:rStyle w:val="EndnoteReference"/>
          <w:color w:val="222222"/>
          <w:sz w:val="19"/>
          <w:szCs w:val="19"/>
        </w:rPr>
        <w:endnoteReference w:id="35"/>
      </w:r>
      <w:r>
        <w:rPr>
          <w:color w:val="222222"/>
          <w:sz w:val="19"/>
          <w:szCs w:val="19"/>
        </w:rPr>
        <w:t xml:space="preserve">  </w:t>
      </w:r>
    </w:p>
    <w:p w:rsidR="00D92C07" w:rsidRPr="00FD00B7" w:rsidRDefault="00D92C07" w:rsidP="00891DD0">
      <w:pPr>
        <w:shd w:val="clear" w:color="auto" w:fill="FFFFFF"/>
        <w:spacing w:after="0" w:line="240" w:lineRule="auto"/>
        <w:rPr>
          <w:color w:val="222222"/>
          <w:sz w:val="12"/>
          <w:szCs w:val="12"/>
        </w:rPr>
      </w:pPr>
      <w:r w:rsidRPr="00891DD0">
        <w:rPr>
          <w:color w:val="222222"/>
          <w:sz w:val="19"/>
          <w:szCs w:val="19"/>
        </w:rPr>
        <w:t>  e) If NOPS is so good, let ENO build it as a Merchant Plant and take all the risks and benefits.</w:t>
      </w:r>
      <w:r>
        <w:rPr>
          <w:color w:val="222222"/>
          <w:sz w:val="19"/>
          <w:szCs w:val="19"/>
        </w:rPr>
        <w:t xml:space="preserve">  ENO does not need Council approval to build NOPS to use for pure wholesale electricity sales.</w:t>
      </w:r>
      <w:r>
        <w:rPr>
          <w:rStyle w:val="EndnoteReference"/>
          <w:color w:val="222222"/>
          <w:sz w:val="19"/>
          <w:szCs w:val="19"/>
        </w:rPr>
        <w:endnoteReference w:id="36"/>
      </w:r>
      <w:r>
        <w:rPr>
          <w:color w:val="222222"/>
          <w:sz w:val="19"/>
          <w:szCs w:val="19"/>
        </w:rPr>
        <w:t xml:space="preserve">  </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f) If ENO will not take the Deal in e) perhaps it will accept a new regulatory contract, like that used in CA and only require its customers to pay for investments that are deemed used and useful... and any time it is no longer deemed used or useful, ENO will have to eat the residual costs of investments.</w:t>
      </w:r>
      <w:r>
        <w:rPr>
          <w:rStyle w:val="EndnoteReference"/>
          <w:color w:val="222222"/>
          <w:sz w:val="19"/>
          <w:szCs w:val="19"/>
        </w:rPr>
        <w:endnoteReference w:id="37"/>
      </w:r>
    </w:p>
    <w:p w:rsidR="00D92C07" w:rsidRPr="00891DD0" w:rsidRDefault="00D92C07" w:rsidP="00891DD0">
      <w:pPr>
        <w:shd w:val="clear" w:color="auto" w:fill="FFFFFF"/>
        <w:spacing w:after="0" w:line="240" w:lineRule="auto"/>
        <w:rPr>
          <w:color w:val="222222"/>
          <w:sz w:val="19"/>
          <w:szCs w:val="19"/>
        </w:rPr>
      </w:pPr>
    </w:p>
    <w:p w:rsidR="00D92C07" w:rsidRPr="00591E9A" w:rsidRDefault="00D92C07" w:rsidP="00891DD0">
      <w:pPr>
        <w:shd w:val="clear" w:color="auto" w:fill="FFFFFF"/>
        <w:spacing w:after="0" w:line="240" w:lineRule="auto"/>
        <w:rPr>
          <w:b/>
          <w:color w:val="222222"/>
          <w:sz w:val="19"/>
          <w:szCs w:val="19"/>
        </w:rPr>
      </w:pPr>
      <w:r w:rsidRPr="00891DD0">
        <w:rPr>
          <w:color w:val="222222"/>
          <w:sz w:val="19"/>
          <w:szCs w:val="19"/>
        </w:rPr>
        <w:t xml:space="preserve">11) </w:t>
      </w:r>
      <w:r w:rsidRPr="00591E9A">
        <w:rPr>
          <w:b/>
          <w:color w:val="222222"/>
          <w:sz w:val="19"/>
          <w:szCs w:val="19"/>
        </w:rPr>
        <w:t>The timing of th</w:t>
      </w:r>
      <w:r>
        <w:rPr>
          <w:b/>
          <w:color w:val="222222"/>
          <w:sz w:val="19"/>
          <w:szCs w:val="19"/>
        </w:rPr>
        <w:t>e NOPS</w:t>
      </w:r>
      <w:r w:rsidRPr="00591E9A">
        <w:rPr>
          <w:b/>
          <w:color w:val="222222"/>
          <w:sz w:val="19"/>
          <w:szCs w:val="19"/>
        </w:rPr>
        <w:t xml:space="preserve"> vote is bad.</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a) It is not fair to the Council-elect to have to deal with a mess that is not in their control... That council will have to set rates AFTER NOPS is accepted as a </w:t>
      </w:r>
      <w:r w:rsidRPr="007106B9">
        <w:rPr>
          <w:i/>
          <w:color w:val="222222"/>
          <w:sz w:val="19"/>
          <w:szCs w:val="19"/>
        </w:rPr>
        <w:t>fait-accompli</w:t>
      </w:r>
      <w:r w:rsidRPr="00891DD0">
        <w:rPr>
          <w:color w:val="222222"/>
          <w:sz w:val="19"/>
          <w:szCs w:val="19"/>
        </w:rPr>
        <w:t>, instead of making the decision within the Rate Case.</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b) The current regulatory climate is grossly hampered by </w:t>
      </w:r>
      <w:r>
        <w:rPr>
          <w:color w:val="222222"/>
          <w:sz w:val="19"/>
          <w:szCs w:val="19"/>
        </w:rPr>
        <w:t xml:space="preserve">both </w:t>
      </w:r>
      <w:r w:rsidRPr="00891DD0">
        <w:rPr>
          <w:color w:val="222222"/>
          <w:sz w:val="19"/>
          <w:szCs w:val="19"/>
        </w:rPr>
        <w:t xml:space="preserve">Mardi Gras and the Winter Olympics that will jeopardize public attention </w:t>
      </w:r>
      <w:r>
        <w:rPr>
          <w:color w:val="222222"/>
          <w:sz w:val="19"/>
          <w:szCs w:val="19"/>
        </w:rPr>
        <w:t>on</w:t>
      </w:r>
      <w:r w:rsidRPr="00891DD0">
        <w:rPr>
          <w:color w:val="222222"/>
          <w:sz w:val="19"/>
          <w:szCs w:val="19"/>
        </w:rPr>
        <w:t xml:space="preserve"> this issue as well as the time, current </w:t>
      </w:r>
      <w:r>
        <w:rPr>
          <w:color w:val="222222"/>
          <w:sz w:val="19"/>
          <w:szCs w:val="19"/>
        </w:rPr>
        <w:t>C</w:t>
      </w:r>
      <w:r w:rsidRPr="00891DD0">
        <w:rPr>
          <w:color w:val="222222"/>
          <w:sz w:val="19"/>
          <w:szCs w:val="19"/>
        </w:rPr>
        <w:t>ouncil member</w:t>
      </w:r>
      <w:r>
        <w:rPr>
          <w:color w:val="222222"/>
          <w:sz w:val="19"/>
          <w:szCs w:val="19"/>
        </w:rPr>
        <w:t>s</w:t>
      </w:r>
      <w:r w:rsidRPr="00891DD0">
        <w:rPr>
          <w:color w:val="222222"/>
          <w:sz w:val="19"/>
          <w:szCs w:val="19"/>
        </w:rPr>
        <w:t xml:space="preserve"> can devote to it.</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xml:space="preserve">  c) The New Orleans Coalition </w:t>
      </w:r>
      <w:r>
        <w:rPr>
          <w:color w:val="222222"/>
          <w:sz w:val="19"/>
          <w:szCs w:val="19"/>
        </w:rPr>
        <w:t>has just passed</w:t>
      </w:r>
      <w:r w:rsidRPr="00891DD0">
        <w:rPr>
          <w:color w:val="222222"/>
          <w:sz w:val="19"/>
          <w:szCs w:val="19"/>
        </w:rPr>
        <w:t xml:space="preserve"> a resolution</w:t>
      </w:r>
      <w:r>
        <w:rPr>
          <w:color w:val="222222"/>
          <w:sz w:val="19"/>
          <w:szCs w:val="19"/>
        </w:rPr>
        <w:t xml:space="preserve"> opposed to NOPS only</w:t>
      </w:r>
      <w:r w:rsidRPr="00891DD0">
        <w:rPr>
          <w:color w:val="222222"/>
          <w:sz w:val="19"/>
          <w:szCs w:val="19"/>
        </w:rPr>
        <w:t xml:space="preserve"> available a </w:t>
      </w:r>
      <w:r>
        <w:rPr>
          <w:color w:val="222222"/>
          <w:sz w:val="19"/>
          <w:szCs w:val="19"/>
        </w:rPr>
        <w:t>two</w:t>
      </w:r>
      <w:r w:rsidRPr="00891DD0">
        <w:rPr>
          <w:color w:val="222222"/>
          <w:sz w:val="19"/>
          <w:szCs w:val="19"/>
        </w:rPr>
        <w:t xml:space="preserve"> days before the vote... and NOC has endorsed the election campaign of every member of the current council and the council and mayor-elect.</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d) No newspaper has run any in-depth treatments of the issue, nor reported on the findings of the NOPS docket.</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e) The public meetings held by ENO did not allow public comments to the contrary of their goals via a process that could be called DUE PROCESS...this did not serve the public interest</w:t>
      </w:r>
      <w:r>
        <w:rPr>
          <w:color w:val="222222"/>
          <w:sz w:val="19"/>
          <w:szCs w:val="19"/>
        </w:rPr>
        <w:t>;</w:t>
      </w:r>
      <w:r w:rsidRPr="00891DD0">
        <w:rPr>
          <w:color w:val="222222"/>
          <w:sz w:val="19"/>
          <w:szCs w:val="19"/>
        </w:rPr>
        <w:t xml:space="preserve"> it only promulgated confusion.</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f) the major trade industries have been confused by this process.</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g) the Council is confused because they do not understand the complexity of the issue.</w:t>
      </w: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h) the last meeting of the utility committee stifled discussion on NOPS instead of promoted it.</w:t>
      </w:r>
      <w:r>
        <w:rPr>
          <w:rStyle w:val="EndnoteReference"/>
          <w:color w:val="222222"/>
          <w:sz w:val="19"/>
          <w:szCs w:val="19"/>
        </w:rPr>
        <w:endnoteReference w:id="38"/>
      </w:r>
      <w:r>
        <w:rPr>
          <w:color w:val="222222"/>
          <w:sz w:val="19"/>
          <w:szCs w:val="19"/>
        </w:rPr>
        <w:t xml:space="preserve"> </w:t>
      </w:r>
    </w:p>
    <w:p w:rsidR="00D92C07" w:rsidRDefault="00D92C07" w:rsidP="00891DD0">
      <w:pPr>
        <w:shd w:val="clear" w:color="auto" w:fill="FFFFFF"/>
        <w:spacing w:after="0" w:line="240" w:lineRule="auto"/>
        <w:rPr>
          <w:color w:val="222222"/>
          <w:sz w:val="19"/>
          <w:szCs w:val="19"/>
        </w:rPr>
      </w:pPr>
    </w:p>
    <w:p w:rsidR="00D92C07" w:rsidRPr="00891DD0" w:rsidRDefault="00D92C07" w:rsidP="00891DD0">
      <w:pPr>
        <w:shd w:val="clear" w:color="auto" w:fill="FFFFFF"/>
        <w:spacing w:after="0" w:line="240" w:lineRule="auto"/>
        <w:rPr>
          <w:color w:val="222222"/>
          <w:sz w:val="19"/>
          <w:szCs w:val="19"/>
        </w:rPr>
      </w:pPr>
      <w:r w:rsidRPr="00891DD0">
        <w:rPr>
          <w:color w:val="222222"/>
          <w:sz w:val="19"/>
          <w:szCs w:val="19"/>
        </w:rPr>
        <w:t xml:space="preserve">Thus, </w:t>
      </w:r>
      <w:r>
        <w:rPr>
          <w:color w:val="222222"/>
          <w:sz w:val="19"/>
          <w:szCs w:val="19"/>
        </w:rPr>
        <w:t>we</w:t>
      </w:r>
      <w:r w:rsidRPr="00891DD0">
        <w:rPr>
          <w:color w:val="222222"/>
          <w:sz w:val="19"/>
          <w:szCs w:val="19"/>
        </w:rPr>
        <w:t xml:space="preserve"> </w:t>
      </w:r>
      <w:r>
        <w:rPr>
          <w:color w:val="222222"/>
          <w:sz w:val="19"/>
          <w:szCs w:val="19"/>
        </w:rPr>
        <w:t>think we should be working together to</w:t>
      </w:r>
      <w:r w:rsidRPr="00891DD0">
        <w:rPr>
          <w:color w:val="222222"/>
          <w:sz w:val="19"/>
          <w:szCs w:val="19"/>
        </w:rPr>
        <w:t xml:space="preserve"> writ</w:t>
      </w:r>
      <w:r>
        <w:rPr>
          <w:color w:val="222222"/>
          <w:sz w:val="19"/>
          <w:szCs w:val="19"/>
        </w:rPr>
        <w:t>e</w:t>
      </w:r>
      <w:r w:rsidRPr="00891DD0">
        <w:rPr>
          <w:color w:val="222222"/>
          <w:sz w:val="19"/>
          <w:szCs w:val="19"/>
        </w:rPr>
        <w:t xml:space="preserve"> up a prototype, FIRST DRAFT, of a </w:t>
      </w:r>
    </w:p>
    <w:p w:rsidR="00D92C07" w:rsidRPr="00891DD0" w:rsidRDefault="00D92C07" w:rsidP="00491C96">
      <w:pPr>
        <w:shd w:val="clear" w:color="auto" w:fill="FFFFFF"/>
        <w:spacing w:after="0" w:line="240" w:lineRule="auto"/>
        <w:jc w:val="center"/>
        <w:rPr>
          <w:color w:val="222222"/>
          <w:sz w:val="19"/>
          <w:szCs w:val="19"/>
        </w:rPr>
      </w:pPr>
      <w:r w:rsidRPr="00891DD0">
        <w:rPr>
          <w:b/>
          <w:bCs/>
          <w:color w:val="222222"/>
          <w:sz w:val="27"/>
          <w:szCs w:val="27"/>
        </w:rPr>
        <w:t xml:space="preserve">Motion to Delay a </w:t>
      </w:r>
      <w:r>
        <w:rPr>
          <w:b/>
          <w:bCs/>
          <w:color w:val="222222"/>
          <w:sz w:val="27"/>
          <w:szCs w:val="27"/>
        </w:rPr>
        <w:t>V</w:t>
      </w:r>
      <w:r w:rsidRPr="00891DD0">
        <w:rPr>
          <w:b/>
          <w:bCs/>
          <w:color w:val="222222"/>
          <w:sz w:val="27"/>
          <w:szCs w:val="27"/>
        </w:rPr>
        <w:t>ote on NOPS</w:t>
      </w:r>
      <w:r>
        <w:rPr>
          <w:b/>
          <w:bCs/>
          <w:color w:val="222222"/>
          <w:sz w:val="27"/>
          <w:szCs w:val="27"/>
        </w:rPr>
        <w:t xml:space="preserve"> until a Specific Set of Issues are Settled.</w:t>
      </w:r>
    </w:p>
    <w:p w:rsidR="00D92C07" w:rsidRDefault="00D92C07" w:rsidP="00891DD0">
      <w:pPr>
        <w:shd w:val="clear" w:color="auto" w:fill="FFFFFF"/>
        <w:spacing w:after="0" w:line="240" w:lineRule="auto"/>
        <w:rPr>
          <w:color w:val="222222"/>
          <w:sz w:val="19"/>
          <w:szCs w:val="19"/>
        </w:rPr>
      </w:pPr>
      <w:r w:rsidRPr="00891DD0">
        <w:rPr>
          <w:color w:val="222222"/>
          <w:sz w:val="19"/>
          <w:szCs w:val="19"/>
        </w:rPr>
        <w:t>The plan, as I see it, will include all the preceding (or a more salient, easier to appreciate and concise subset) written into the WHEREAS SECTION.</w:t>
      </w:r>
    </w:p>
    <w:p w:rsidR="00D92C07" w:rsidRDefault="00D92C07" w:rsidP="00891DD0">
      <w:pPr>
        <w:shd w:val="clear" w:color="auto" w:fill="FFFFFF"/>
        <w:spacing w:after="0" w:line="240" w:lineRule="auto"/>
        <w:rPr>
          <w:color w:val="222222"/>
          <w:sz w:val="19"/>
          <w:szCs w:val="19"/>
        </w:rPr>
      </w:pPr>
    </w:p>
    <w:p w:rsidR="00D92C07" w:rsidRDefault="00D92C07" w:rsidP="00891DD0">
      <w:pPr>
        <w:shd w:val="clear" w:color="auto" w:fill="FFFFFF"/>
        <w:spacing w:after="0" w:line="240" w:lineRule="auto"/>
        <w:rPr>
          <w:color w:val="222222"/>
          <w:sz w:val="19"/>
          <w:szCs w:val="19"/>
        </w:rPr>
      </w:pPr>
      <w:r>
        <w:rPr>
          <w:color w:val="222222"/>
          <w:sz w:val="19"/>
          <w:szCs w:val="19"/>
        </w:rPr>
        <w:t>Principal author: Myron Katz, PhD, Building Science Innovators, 302 Walnut Street, NOLA, 70118, dated 19 Feb 2018.</w:t>
      </w:r>
    </w:p>
    <w:p w:rsidR="00D92C07" w:rsidRDefault="00D92C07" w:rsidP="00FF5113">
      <w:pPr>
        <w:shd w:val="clear" w:color="auto" w:fill="FFFFFF"/>
        <w:spacing w:after="0" w:line="240" w:lineRule="auto"/>
        <w:rPr>
          <w:color w:val="222222"/>
          <w:sz w:val="19"/>
          <w:szCs w:val="19"/>
        </w:rPr>
      </w:pPr>
      <w:r>
        <w:rPr>
          <w:color w:val="222222"/>
          <w:sz w:val="19"/>
          <w:szCs w:val="19"/>
        </w:rPr>
        <w:t xml:space="preserve">Cosigners are:  </w:t>
      </w:r>
      <w:r>
        <w:rPr>
          <w:color w:val="222222"/>
          <w:sz w:val="19"/>
          <w:szCs w:val="19"/>
        </w:rPr>
        <w:br w:type="page"/>
      </w:r>
    </w:p>
    <w:p w:rsidR="00D92C07" w:rsidRPr="00A722D0" w:rsidRDefault="00D92C07" w:rsidP="00A8327C">
      <w:pPr>
        <w:spacing w:after="40"/>
        <w:jc w:val="right"/>
        <w:rPr>
          <w:b/>
        </w:rPr>
      </w:pPr>
      <w:r w:rsidRPr="00A722D0">
        <w:rPr>
          <w:b/>
        </w:rPr>
        <w:t>Appendix A</w:t>
      </w:r>
      <w:r>
        <w:rPr>
          <w:b/>
        </w:rPr>
        <w:t xml:space="preserve">   “… </w:t>
      </w:r>
      <w:r w:rsidRPr="006C4B1B">
        <w:rPr>
          <w:b/>
        </w:rPr>
        <w:t>the Public Interest Intervenors respectfully submit this Post-Hearing Brief</w:t>
      </w:r>
      <w:r>
        <w:rPr>
          <w:b/>
        </w:rPr>
        <w:t xml:space="preserve">.”   </w:t>
      </w:r>
    </w:p>
    <w:p w:rsidR="00D92C07" w:rsidRDefault="00D92C07" w:rsidP="00A8327C">
      <w:pPr>
        <w:spacing w:after="40"/>
        <w:rPr>
          <w:sz w:val="16"/>
          <w:szCs w:val="16"/>
        </w:rPr>
      </w:pPr>
      <w:r>
        <w:rPr>
          <w:sz w:val="16"/>
          <w:szCs w:val="16"/>
        </w:rPr>
        <w:t xml:space="preserve">  </w:t>
      </w:r>
      <w:r w:rsidRPr="00A722D0">
        <w:rPr>
          <w:sz w:val="16"/>
          <w:szCs w:val="16"/>
        </w:rPr>
        <w:t>Pursuant to the City Council of New Orleans Resolution R-17-426, the Alliance for</w:t>
      </w:r>
      <w:r>
        <w:rPr>
          <w:sz w:val="16"/>
          <w:szCs w:val="16"/>
        </w:rPr>
        <w:t xml:space="preserve"> </w:t>
      </w:r>
      <w:r w:rsidRPr="00A722D0">
        <w:rPr>
          <w:sz w:val="16"/>
          <w:szCs w:val="16"/>
        </w:rPr>
        <w:t>Affordable Energy, Deep South Center for Environmental Justice, 350 – New Orleans, and</w:t>
      </w:r>
      <w:r>
        <w:rPr>
          <w:sz w:val="16"/>
          <w:szCs w:val="16"/>
        </w:rPr>
        <w:t xml:space="preserve"> </w:t>
      </w:r>
      <w:r w:rsidRPr="00A722D0">
        <w:rPr>
          <w:sz w:val="16"/>
          <w:szCs w:val="16"/>
        </w:rPr>
        <w:t>Sierra Club (collectively, “the Public Interest Intervenors”) respectfully submit this Post-Hearing</w:t>
      </w:r>
      <w:r>
        <w:rPr>
          <w:sz w:val="16"/>
          <w:szCs w:val="16"/>
        </w:rPr>
        <w:t xml:space="preserve"> </w:t>
      </w:r>
      <w:r w:rsidRPr="00A722D0">
        <w:rPr>
          <w:sz w:val="16"/>
          <w:szCs w:val="16"/>
        </w:rPr>
        <w:t>Brief. Based on the evidence and record in this proceeding, as set forth below, the Public Interest</w:t>
      </w:r>
      <w:r>
        <w:rPr>
          <w:sz w:val="16"/>
          <w:szCs w:val="16"/>
        </w:rPr>
        <w:t xml:space="preserve"> </w:t>
      </w:r>
      <w:r w:rsidRPr="00A722D0">
        <w:rPr>
          <w:sz w:val="16"/>
          <w:szCs w:val="16"/>
        </w:rPr>
        <w:t>Intervenors request the City Council of New Orleans deny the Application of Entergy New</w:t>
      </w:r>
      <w:r>
        <w:rPr>
          <w:sz w:val="16"/>
          <w:szCs w:val="16"/>
        </w:rPr>
        <w:t xml:space="preserve"> </w:t>
      </w:r>
      <w:r w:rsidRPr="00A722D0">
        <w:rPr>
          <w:sz w:val="16"/>
          <w:szCs w:val="16"/>
        </w:rPr>
        <w:t>Orleans, Inc. (“ENO” or the “Company”) for Approval to Construct New Orleans Power Station</w:t>
      </w:r>
      <w:r>
        <w:rPr>
          <w:sz w:val="16"/>
          <w:szCs w:val="16"/>
        </w:rPr>
        <w:t xml:space="preserve"> </w:t>
      </w:r>
      <w:r w:rsidRPr="00A722D0">
        <w:rPr>
          <w:sz w:val="16"/>
          <w:szCs w:val="16"/>
        </w:rPr>
        <w:t>and Request for Cost Recovery and Timely Relief.</w:t>
      </w:r>
      <w:r>
        <w:rPr>
          <w:sz w:val="16"/>
          <w:szCs w:val="16"/>
        </w:rPr>
        <w:t xml:space="preserve">                                                </w:t>
      </w:r>
      <w:r w:rsidRPr="00397F32">
        <w:rPr>
          <w:b/>
          <w:i/>
          <w:sz w:val="16"/>
          <w:szCs w:val="16"/>
        </w:rPr>
        <w:t>Signed by Michael Brown</w:t>
      </w:r>
      <w:r>
        <w:rPr>
          <w:b/>
          <w:i/>
          <w:sz w:val="16"/>
          <w:szCs w:val="16"/>
        </w:rPr>
        <w:t>, attorney</w:t>
      </w:r>
      <w:r w:rsidRPr="00397F32">
        <w:rPr>
          <w:b/>
          <w:i/>
          <w:sz w:val="16"/>
          <w:szCs w:val="16"/>
        </w:rPr>
        <w:t>, Waltzer, Wiygul &amp; Garside, LLC, January 22, 2018</w:t>
      </w:r>
    </w:p>
    <w:p w:rsidR="00D92C07" w:rsidRPr="00A722D0" w:rsidRDefault="00D92C07" w:rsidP="00A8327C">
      <w:pPr>
        <w:spacing w:after="40"/>
        <w:jc w:val="center"/>
        <w:rPr>
          <w:sz w:val="16"/>
          <w:szCs w:val="16"/>
        </w:rPr>
      </w:pPr>
      <w:r w:rsidRPr="00A722D0">
        <w:rPr>
          <w:sz w:val="16"/>
          <w:szCs w:val="16"/>
        </w:rPr>
        <w:t>INTRODUCTION</w:t>
      </w:r>
    </w:p>
    <w:p w:rsidR="00D92C07" w:rsidRDefault="00D92C07" w:rsidP="00A8327C">
      <w:pPr>
        <w:spacing w:after="40"/>
        <w:rPr>
          <w:sz w:val="16"/>
          <w:szCs w:val="16"/>
        </w:rPr>
      </w:pPr>
      <w:r w:rsidRPr="00A722D0">
        <w:rPr>
          <w:sz w:val="16"/>
          <w:szCs w:val="16"/>
        </w:rPr>
        <w:t xml:space="preserve"> Today, the City Council of New Orleans (“Council”) stands at a crossroads. One path, the</w:t>
      </w:r>
      <w:r>
        <w:rPr>
          <w:sz w:val="16"/>
          <w:szCs w:val="16"/>
        </w:rPr>
        <w:t xml:space="preserve"> </w:t>
      </w:r>
      <w:r w:rsidRPr="00A722D0">
        <w:rPr>
          <w:sz w:val="16"/>
          <w:szCs w:val="16"/>
        </w:rPr>
        <w:t>path proposed by Entergy New Orleans (“ENO” or “the Company”), is old, worn, and well past</w:t>
      </w:r>
      <w:r>
        <w:rPr>
          <w:sz w:val="16"/>
          <w:szCs w:val="16"/>
        </w:rPr>
        <w:t xml:space="preserve"> </w:t>
      </w:r>
      <w:r w:rsidRPr="00A722D0">
        <w:rPr>
          <w:sz w:val="16"/>
          <w:szCs w:val="16"/>
        </w:rPr>
        <w:t>its usefulness. Essentially, ENO wants New Orleans to remain mired in the past, to build yet</w:t>
      </w:r>
      <w:r>
        <w:rPr>
          <w:sz w:val="16"/>
          <w:szCs w:val="16"/>
        </w:rPr>
        <w:t xml:space="preserve"> </w:t>
      </w:r>
      <w:r w:rsidRPr="00A722D0">
        <w:rPr>
          <w:sz w:val="16"/>
          <w:szCs w:val="16"/>
        </w:rPr>
        <w:t>another fossil-fueled power plant that is unnecessary, will cost New Orleans ratepayers millions</w:t>
      </w:r>
      <w:r>
        <w:rPr>
          <w:sz w:val="16"/>
          <w:szCs w:val="16"/>
        </w:rPr>
        <w:t xml:space="preserve"> </w:t>
      </w:r>
      <w:r w:rsidRPr="00A722D0">
        <w:rPr>
          <w:sz w:val="16"/>
          <w:szCs w:val="16"/>
        </w:rPr>
        <w:t>of dollars, will subject residents to increased levels of air pollution, and contribute to climate</w:t>
      </w:r>
      <w:r>
        <w:rPr>
          <w:sz w:val="16"/>
          <w:szCs w:val="16"/>
        </w:rPr>
        <w:t xml:space="preserve"> </w:t>
      </w:r>
      <w:r w:rsidRPr="00A722D0">
        <w:rPr>
          <w:sz w:val="16"/>
          <w:szCs w:val="16"/>
        </w:rPr>
        <w:t>change.</w:t>
      </w:r>
      <w:r>
        <w:rPr>
          <w:sz w:val="16"/>
          <w:szCs w:val="16"/>
        </w:rPr>
        <w:t xml:space="preserve"> </w:t>
      </w:r>
    </w:p>
    <w:p w:rsidR="00D92C07" w:rsidRDefault="00D92C07" w:rsidP="00A8327C">
      <w:pPr>
        <w:spacing w:after="40"/>
        <w:rPr>
          <w:sz w:val="16"/>
          <w:szCs w:val="16"/>
        </w:rPr>
      </w:pPr>
      <w:r>
        <w:rPr>
          <w:sz w:val="16"/>
          <w:szCs w:val="16"/>
        </w:rPr>
        <w:t xml:space="preserve"> </w:t>
      </w:r>
      <w:r w:rsidRPr="00A722D0">
        <w:rPr>
          <w:sz w:val="16"/>
          <w:szCs w:val="16"/>
        </w:rPr>
        <w:t xml:space="preserve"> The other path is recognition of the future of clean, sustainable energy generation and the</w:t>
      </w:r>
      <w:r>
        <w:rPr>
          <w:sz w:val="16"/>
          <w:szCs w:val="16"/>
        </w:rPr>
        <w:t xml:space="preserve"> </w:t>
      </w:r>
      <w:r w:rsidRPr="00A722D0">
        <w:rPr>
          <w:sz w:val="16"/>
          <w:szCs w:val="16"/>
        </w:rPr>
        <w:t>harmful impacts of fossil-fuel generation. It is a path already selected by regulated utilities, states</w:t>
      </w:r>
      <w:r>
        <w:rPr>
          <w:sz w:val="16"/>
          <w:szCs w:val="16"/>
        </w:rPr>
        <w:t xml:space="preserve"> </w:t>
      </w:r>
      <w:r w:rsidRPr="00A722D0">
        <w:rPr>
          <w:sz w:val="16"/>
          <w:szCs w:val="16"/>
        </w:rPr>
        <w:t>and local governments across this country. Utilities are abandoning reliance on fossil fuels and</w:t>
      </w:r>
      <w:r>
        <w:rPr>
          <w:sz w:val="16"/>
          <w:szCs w:val="16"/>
        </w:rPr>
        <w:t xml:space="preserve"> </w:t>
      </w:r>
      <w:r w:rsidRPr="00A722D0">
        <w:rPr>
          <w:sz w:val="16"/>
          <w:szCs w:val="16"/>
        </w:rPr>
        <w:t>adopting a mix of new technologies. Technologies such as solar and battery storage, combined</w:t>
      </w:r>
      <w:r>
        <w:rPr>
          <w:sz w:val="16"/>
          <w:szCs w:val="16"/>
        </w:rPr>
        <w:t xml:space="preserve"> </w:t>
      </w:r>
      <w:r w:rsidRPr="00A722D0">
        <w:rPr>
          <w:sz w:val="16"/>
          <w:szCs w:val="16"/>
        </w:rPr>
        <w:t>with innovative energy efficiency programs and demand response are replacing proposed fossil</w:t>
      </w:r>
      <w:r>
        <w:rPr>
          <w:sz w:val="16"/>
          <w:szCs w:val="16"/>
        </w:rPr>
        <w:t>-</w:t>
      </w:r>
      <w:r w:rsidRPr="00A722D0">
        <w:rPr>
          <w:sz w:val="16"/>
          <w:szCs w:val="16"/>
        </w:rPr>
        <w:t>fueled power plants across the country. This is the path that the Council should choose.</w:t>
      </w:r>
      <w:r>
        <w:rPr>
          <w:sz w:val="16"/>
          <w:szCs w:val="16"/>
        </w:rPr>
        <w:t xml:space="preserve"> </w:t>
      </w:r>
    </w:p>
    <w:p w:rsidR="00D92C07" w:rsidRDefault="00D92C07" w:rsidP="00A8327C">
      <w:pPr>
        <w:spacing w:after="40"/>
        <w:rPr>
          <w:sz w:val="16"/>
          <w:szCs w:val="16"/>
        </w:rPr>
      </w:pPr>
      <w:r>
        <w:rPr>
          <w:sz w:val="16"/>
          <w:szCs w:val="16"/>
        </w:rPr>
        <w:t xml:space="preserve"> </w:t>
      </w:r>
      <w:r w:rsidRPr="00A722D0">
        <w:rPr>
          <w:sz w:val="16"/>
          <w:szCs w:val="16"/>
        </w:rPr>
        <w:t xml:space="preserve"> More important, ENO has utterly failed to prove that building either a 226 MW CT plant</w:t>
      </w:r>
      <w:r>
        <w:rPr>
          <w:sz w:val="16"/>
          <w:szCs w:val="16"/>
        </w:rPr>
        <w:t xml:space="preserve"> </w:t>
      </w:r>
      <w:r w:rsidRPr="00A722D0">
        <w:rPr>
          <w:sz w:val="16"/>
          <w:szCs w:val="16"/>
        </w:rPr>
        <w:t>or a 128 MW RICE unit is in the public interest. As the intervenors and the Advisors have</w:t>
      </w:r>
      <w:r>
        <w:rPr>
          <w:sz w:val="16"/>
          <w:szCs w:val="16"/>
        </w:rPr>
        <w:t xml:space="preserve"> </w:t>
      </w:r>
      <w:r w:rsidRPr="00A722D0">
        <w:rPr>
          <w:sz w:val="16"/>
          <w:szCs w:val="16"/>
        </w:rPr>
        <w:t>demonstrated, ENO has failed to establish that it will have a capacity need for either size gas</w:t>
      </w:r>
      <w:r>
        <w:rPr>
          <w:sz w:val="16"/>
          <w:szCs w:val="16"/>
        </w:rPr>
        <w:t>-</w:t>
      </w:r>
      <w:r w:rsidRPr="00A722D0">
        <w:rPr>
          <w:sz w:val="16"/>
          <w:szCs w:val="16"/>
        </w:rPr>
        <w:t>fired plant in the next ten years. Evidence actually supports the conclusion that ENO will not</w:t>
      </w:r>
      <w:r>
        <w:rPr>
          <w:sz w:val="16"/>
          <w:szCs w:val="16"/>
        </w:rPr>
        <w:t xml:space="preserve"> </w:t>
      </w:r>
      <w:r w:rsidRPr="00A722D0">
        <w:rPr>
          <w:sz w:val="16"/>
          <w:szCs w:val="16"/>
        </w:rPr>
        <w:t>need additional capacity for fifteen years. Moreover, ENO’s proposed gas-fired plant would put</w:t>
      </w:r>
      <w:r>
        <w:rPr>
          <w:sz w:val="16"/>
          <w:szCs w:val="16"/>
        </w:rPr>
        <w:t xml:space="preserve"> </w:t>
      </w:r>
      <w:r w:rsidRPr="00A722D0">
        <w:rPr>
          <w:sz w:val="16"/>
          <w:szCs w:val="16"/>
        </w:rPr>
        <w:t>New Orleans customers at unnecessary financial risk by requiring residents and businesses to</w:t>
      </w:r>
      <w:r>
        <w:rPr>
          <w:sz w:val="16"/>
          <w:szCs w:val="16"/>
        </w:rPr>
        <w:t xml:space="preserve"> </w:t>
      </w:r>
      <w:r w:rsidRPr="00A722D0">
        <w:rPr>
          <w:sz w:val="16"/>
          <w:szCs w:val="16"/>
        </w:rPr>
        <w:t>pay for generation that they do not need and will also place at risk future investment in either</w:t>
      </w:r>
      <w:r>
        <w:rPr>
          <w:sz w:val="16"/>
          <w:szCs w:val="16"/>
        </w:rPr>
        <w:t xml:space="preserve"> </w:t>
      </w:r>
      <w:r w:rsidRPr="00A722D0">
        <w:rPr>
          <w:sz w:val="16"/>
          <w:szCs w:val="16"/>
        </w:rPr>
        <w:t>renewable generation or demand-side management.</w:t>
      </w:r>
      <w:r>
        <w:rPr>
          <w:sz w:val="16"/>
          <w:szCs w:val="16"/>
        </w:rPr>
        <w:t xml:space="preserve"> </w:t>
      </w:r>
    </w:p>
    <w:p w:rsidR="00D92C07" w:rsidRDefault="00D92C07" w:rsidP="00A8327C">
      <w:pPr>
        <w:spacing w:after="40"/>
        <w:rPr>
          <w:sz w:val="16"/>
          <w:szCs w:val="16"/>
        </w:rPr>
      </w:pPr>
      <w:r>
        <w:rPr>
          <w:sz w:val="16"/>
          <w:szCs w:val="16"/>
        </w:rPr>
        <w:t xml:space="preserve"> </w:t>
      </w:r>
      <w:r w:rsidRPr="00A722D0">
        <w:rPr>
          <w:sz w:val="16"/>
          <w:szCs w:val="16"/>
        </w:rPr>
        <w:t>Similarly, while ENO created a reliability need by its decision to close Michoud Units 2</w:t>
      </w:r>
      <w:r>
        <w:rPr>
          <w:sz w:val="16"/>
          <w:szCs w:val="16"/>
        </w:rPr>
        <w:t xml:space="preserve"> </w:t>
      </w:r>
      <w:r w:rsidRPr="00A722D0">
        <w:rPr>
          <w:sz w:val="16"/>
          <w:szCs w:val="16"/>
        </w:rPr>
        <w:t>and 3, that need can be met far more cheaply and more quickly by alternatives to the gas-fired</w:t>
      </w:r>
      <w:r>
        <w:rPr>
          <w:sz w:val="16"/>
          <w:szCs w:val="16"/>
        </w:rPr>
        <w:t xml:space="preserve"> </w:t>
      </w:r>
      <w:r w:rsidRPr="00A722D0">
        <w:rPr>
          <w:sz w:val="16"/>
          <w:szCs w:val="16"/>
        </w:rPr>
        <w:t>plant that ENO steadfastly refused to fully consider. The evidence demonstrates that gas-fired</w:t>
      </w:r>
      <w:r>
        <w:rPr>
          <w:sz w:val="16"/>
          <w:szCs w:val="16"/>
        </w:rPr>
        <w:t xml:space="preserve"> </w:t>
      </w:r>
      <w:r w:rsidRPr="00A722D0">
        <w:rPr>
          <w:sz w:val="16"/>
          <w:szCs w:val="16"/>
        </w:rPr>
        <w:t>generation is not needed to meet reliability standards, and that neither NOPS alternative would</w:t>
      </w:r>
      <w:r>
        <w:rPr>
          <w:sz w:val="16"/>
          <w:szCs w:val="16"/>
        </w:rPr>
        <w:t xml:space="preserve"> </w:t>
      </w:r>
      <w:r w:rsidRPr="00A722D0">
        <w:rPr>
          <w:sz w:val="16"/>
          <w:szCs w:val="16"/>
        </w:rPr>
        <w:t>mitigate reliability concerns in any way in the next two years. In fact, ENO’s own data show that</w:t>
      </w:r>
      <w:r>
        <w:rPr>
          <w:sz w:val="16"/>
          <w:szCs w:val="16"/>
        </w:rPr>
        <w:t xml:space="preserve"> </w:t>
      </w:r>
      <w:r w:rsidRPr="00A722D0">
        <w:rPr>
          <w:sz w:val="16"/>
          <w:szCs w:val="16"/>
        </w:rPr>
        <w:t>transmission upgrades, in combination with energy efficiency measures and solar generation,</w:t>
      </w:r>
      <w:r>
        <w:rPr>
          <w:sz w:val="16"/>
          <w:szCs w:val="16"/>
        </w:rPr>
        <w:t xml:space="preserve"> </w:t>
      </w:r>
      <w:r w:rsidRPr="00A722D0">
        <w:rPr>
          <w:sz w:val="16"/>
          <w:szCs w:val="16"/>
        </w:rPr>
        <w:t>could resolve reliability violations more cheaply than either gas-fired plant. ENO’s reliability</w:t>
      </w:r>
      <w:r>
        <w:rPr>
          <w:sz w:val="16"/>
          <w:szCs w:val="16"/>
        </w:rPr>
        <w:t xml:space="preserve"> </w:t>
      </w:r>
      <w:r w:rsidRPr="00A722D0">
        <w:rPr>
          <w:sz w:val="16"/>
          <w:szCs w:val="16"/>
        </w:rPr>
        <w:t>arguments offer no support for approval of either gas-fired plant.</w:t>
      </w:r>
      <w:r>
        <w:rPr>
          <w:sz w:val="16"/>
          <w:szCs w:val="16"/>
        </w:rPr>
        <w:t xml:space="preserve"> </w:t>
      </w:r>
      <w:r w:rsidRPr="00A722D0">
        <w:rPr>
          <w:sz w:val="16"/>
          <w:szCs w:val="16"/>
        </w:rPr>
        <w:t>Furthermore, the gas-fired plants are not the least-cost alternatives and, in fact, would</w:t>
      </w:r>
      <w:r>
        <w:rPr>
          <w:sz w:val="16"/>
          <w:szCs w:val="16"/>
        </w:rPr>
        <w:t xml:space="preserve"> </w:t>
      </w:r>
      <w:r w:rsidRPr="00A722D0">
        <w:rPr>
          <w:sz w:val="16"/>
          <w:szCs w:val="16"/>
        </w:rPr>
        <w:t>cost ratepayers more than transmission and solar-powered solutions. As the Advisor witnesses</w:t>
      </w:r>
      <w:r>
        <w:rPr>
          <w:sz w:val="16"/>
          <w:szCs w:val="16"/>
        </w:rPr>
        <w:t xml:space="preserve"> </w:t>
      </w:r>
      <w:r w:rsidRPr="00A722D0">
        <w:rPr>
          <w:sz w:val="16"/>
          <w:szCs w:val="16"/>
        </w:rPr>
        <w:t>conclude, upgrading New Orleans’ transmission lines and installing utility-scale solar, instead of</w:t>
      </w:r>
      <w:r>
        <w:rPr>
          <w:sz w:val="16"/>
          <w:szCs w:val="16"/>
        </w:rPr>
        <w:t xml:space="preserve"> </w:t>
      </w:r>
      <w:r w:rsidRPr="00A722D0">
        <w:rPr>
          <w:sz w:val="16"/>
          <w:szCs w:val="16"/>
        </w:rPr>
        <w:t>constructing a gas-fired plant, would be the “economically preferred alternative.” Moreover,</w:t>
      </w:r>
      <w:r>
        <w:rPr>
          <w:sz w:val="16"/>
          <w:szCs w:val="16"/>
        </w:rPr>
        <w:t xml:space="preserve"> </w:t>
      </w:r>
      <w:r w:rsidRPr="00A722D0">
        <w:rPr>
          <w:sz w:val="16"/>
          <w:szCs w:val="16"/>
        </w:rPr>
        <w:t>ENO failed to adequately assess the impacts of constructing a gas-fired plant on the</w:t>
      </w:r>
      <w:r>
        <w:rPr>
          <w:sz w:val="16"/>
          <w:szCs w:val="16"/>
        </w:rPr>
        <w:t xml:space="preserve"> </w:t>
      </w:r>
      <w:r w:rsidRPr="00A722D0">
        <w:rPr>
          <w:sz w:val="16"/>
          <w:szCs w:val="16"/>
        </w:rPr>
        <w:t>environment. These impacts include increased air pollution, subsidence or flooding. Similarly,</w:t>
      </w:r>
      <w:r>
        <w:rPr>
          <w:sz w:val="16"/>
          <w:szCs w:val="16"/>
        </w:rPr>
        <w:t xml:space="preserve"> </w:t>
      </w:r>
      <w:r w:rsidRPr="00A722D0">
        <w:rPr>
          <w:sz w:val="16"/>
          <w:szCs w:val="16"/>
        </w:rPr>
        <w:t>ENO failed to adequately assess the impacts on the predominantly African American and</w:t>
      </w:r>
      <w:r>
        <w:rPr>
          <w:sz w:val="16"/>
          <w:szCs w:val="16"/>
        </w:rPr>
        <w:t xml:space="preserve"> </w:t>
      </w:r>
      <w:r w:rsidRPr="00A722D0">
        <w:rPr>
          <w:sz w:val="16"/>
          <w:szCs w:val="16"/>
        </w:rPr>
        <w:t>Vietnamese American communities living near the Michoud site.</w:t>
      </w:r>
      <w:r>
        <w:rPr>
          <w:sz w:val="16"/>
          <w:szCs w:val="16"/>
        </w:rPr>
        <w:t xml:space="preserve"> </w:t>
      </w:r>
    </w:p>
    <w:p w:rsidR="00D92C07" w:rsidRDefault="00D92C07" w:rsidP="00A8327C">
      <w:pPr>
        <w:spacing w:after="40"/>
        <w:rPr>
          <w:sz w:val="16"/>
          <w:szCs w:val="16"/>
        </w:rPr>
      </w:pPr>
      <w:r>
        <w:rPr>
          <w:sz w:val="16"/>
          <w:szCs w:val="16"/>
        </w:rPr>
        <w:t xml:space="preserve"> </w:t>
      </w:r>
      <w:r w:rsidRPr="00A722D0">
        <w:rPr>
          <w:sz w:val="16"/>
          <w:szCs w:val="16"/>
        </w:rPr>
        <w:t xml:space="preserve"> Thus, the Council should find that 1) there is no need for the capacity; 2) reliability</w:t>
      </w:r>
      <w:r>
        <w:rPr>
          <w:sz w:val="16"/>
          <w:szCs w:val="16"/>
        </w:rPr>
        <w:t xml:space="preserve"> </w:t>
      </w:r>
      <w:r w:rsidRPr="00A722D0">
        <w:rPr>
          <w:sz w:val="16"/>
          <w:szCs w:val="16"/>
        </w:rPr>
        <w:t>concerns can be addressed through less costly and more timely means; and 3) neither proposal is</w:t>
      </w:r>
      <w:r>
        <w:rPr>
          <w:sz w:val="16"/>
          <w:szCs w:val="16"/>
        </w:rPr>
        <w:t xml:space="preserve"> </w:t>
      </w:r>
      <w:r w:rsidRPr="00A722D0">
        <w:rPr>
          <w:sz w:val="16"/>
          <w:szCs w:val="16"/>
        </w:rPr>
        <w:t>in the public interest. Based on these finding, the Council should reject both ENO applications.</w:t>
      </w:r>
      <w:r>
        <w:rPr>
          <w:sz w:val="16"/>
          <w:szCs w:val="16"/>
        </w:rPr>
        <w:t xml:space="preserve"> </w:t>
      </w:r>
      <w:r w:rsidRPr="00A722D0">
        <w:rPr>
          <w:sz w:val="16"/>
          <w:szCs w:val="16"/>
        </w:rPr>
        <w:t>The Council also should institute a transmission reliability proceeding to fully examine all the</w:t>
      </w:r>
      <w:r>
        <w:rPr>
          <w:sz w:val="16"/>
          <w:szCs w:val="16"/>
        </w:rPr>
        <w:t xml:space="preserve"> </w:t>
      </w:r>
      <w:r w:rsidRPr="00A722D0">
        <w:rPr>
          <w:sz w:val="16"/>
          <w:szCs w:val="16"/>
        </w:rPr>
        <w:t>alternatives available to resolve the reliability concerns created by the deactivation of Michoud</w:t>
      </w:r>
      <w:r>
        <w:rPr>
          <w:sz w:val="16"/>
          <w:szCs w:val="16"/>
        </w:rPr>
        <w:t xml:space="preserve"> </w:t>
      </w:r>
      <w:r w:rsidRPr="00A722D0">
        <w:rPr>
          <w:sz w:val="16"/>
          <w:szCs w:val="16"/>
        </w:rPr>
        <w:t>units 2 &amp; 3.</w:t>
      </w:r>
      <w:r>
        <w:rPr>
          <w:sz w:val="16"/>
          <w:szCs w:val="16"/>
        </w:rPr>
        <w:t xml:space="preserve"> </w:t>
      </w:r>
    </w:p>
    <w:p w:rsidR="00D92C07" w:rsidRPr="00A722D0" w:rsidRDefault="00D92C07" w:rsidP="00A8327C">
      <w:pPr>
        <w:spacing w:after="40"/>
        <w:jc w:val="center"/>
        <w:rPr>
          <w:sz w:val="16"/>
          <w:szCs w:val="16"/>
        </w:rPr>
      </w:pPr>
      <w:r w:rsidRPr="00A722D0">
        <w:rPr>
          <w:sz w:val="16"/>
          <w:szCs w:val="16"/>
        </w:rPr>
        <w:t>SUMMARY OF ARGUMENT</w:t>
      </w:r>
    </w:p>
    <w:p w:rsidR="00D92C07" w:rsidRDefault="00D92C07" w:rsidP="00A8327C">
      <w:pPr>
        <w:spacing w:after="40"/>
        <w:rPr>
          <w:sz w:val="16"/>
          <w:szCs w:val="16"/>
        </w:rPr>
      </w:pPr>
      <w:r>
        <w:rPr>
          <w:sz w:val="16"/>
          <w:szCs w:val="16"/>
        </w:rPr>
        <w:t xml:space="preserve">  </w:t>
      </w:r>
      <w:r w:rsidRPr="00A722D0">
        <w:rPr>
          <w:sz w:val="16"/>
          <w:szCs w:val="16"/>
        </w:rPr>
        <w:t>In this docket, Entergy New Orleans, LLC (“ENO” or “the Company”) is asking the City</w:t>
      </w:r>
      <w:r>
        <w:rPr>
          <w:sz w:val="16"/>
          <w:szCs w:val="16"/>
        </w:rPr>
        <w:t xml:space="preserve"> </w:t>
      </w:r>
      <w:r w:rsidRPr="00A722D0">
        <w:rPr>
          <w:sz w:val="16"/>
          <w:szCs w:val="16"/>
        </w:rPr>
        <w:t>Council to approve its application to build a gas-fired power plant in New Orleans East. ENO’s</w:t>
      </w:r>
      <w:r>
        <w:rPr>
          <w:sz w:val="16"/>
          <w:szCs w:val="16"/>
        </w:rPr>
        <w:t xml:space="preserve"> </w:t>
      </w:r>
      <w:r w:rsidRPr="00A722D0">
        <w:rPr>
          <w:sz w:val="16"/>
          <w:szCs w:val="16"/>
        </w:rPr>
        <w:t>latest, supplemental and amending application represents the culmination of nearly four years in</w:t>
      </w:r>
      <w:r>
        <w:rPr>
          <w:sz w:val="16"/>
          <w:szCs w:val="16"/>
        </w:rPr>
        <w:t xml:space="preserve"> </w:t>
      </w:r>
      <w:r w:rsidRPr="00A722D0">
        <w:rPr>
          <w:sz w:val="16"/>
          <w:szCs w:val="16"/>
        </w:rPr>
        <w:t>which ENO has sought to convince the City Council that some sort of gas plant in New Orleans</w:t>
      </w:r>
      <w:r>
        <w:rPr>
          <w:sz w:val="16"/>
          <w:szCs w:val="16"/>
        </w:rPr>
        <w:t xml:space="preserve"> </w:t>
      </w:r>
      <w:r w:rsidRPr="00A722D0">
        <w:rPr>
          <w:sz w:val="16"/>
          <w:szCs w:val="16"/>
        </w:rPr>
        <w:t>East is the Council’s only option. In this effort, ENO has provided the Council with a series of</w:t>
      </w:r>
      <w:r>
        <w:rPr>
          <w:sz w:val="16"/>
          <w:szCs w:val="16"/>
        </w:rPr>
        <w:t xml:space="preserve"> </w:t>
      </w:r>
      <w:r w:rsidRPr="00A722D0">
        <w:rPr>
          <w:sz w:val="16"/>
          <w:szCs w:val="16"/>
        </w:rPr>
        <w:t>shifting and illusory claims about the need for a gas plant.</w:t>
      </w:r>
      <w:r>
        <w:rPr>
          <w:sz w:val="16"/>
          <w:szCs w:val="16"/>
        </w:rPr>
        <w:t xml:space="preserve"> </w:t>
      </w:r>
      <w:r w:rsidRPr="00A722D0">
        <w:rPr>
          <w:sz w:val="16"/>
          <w:szCs w:val="16"/>
        </w:rPr>
        <w:t>In this docket proceeding, ENO has proposed varying sizes of a proposed gas plant and</w:t>
      </w:r>
      <w:r>
        <w:rPr>
          <w:sz w:val="16"/>
          <w:szCs w:val="16"/>
        </w:rPr>
        <w:t xml:space="preserve"> </w:t>
      </w:r>
      <w:r w:rsidRPr="00A722D0">
        <w:rPr>
          <w:sz w:val="16"/>
          <w:szCs w:val="16"/>
        </w:rPr>
        <w:t>presented different reasons to justify a new gas plant. ENO has switched its justification for a</w:t>
      </w:r>
      <w:r>
        <w:rPr>
          <w:sz w:val="16"/>
          <w:szCs w:val="16"/>
        </w:rPr>
        <w:t xml:space="preserve"> </w:t>
      </w:r>
      <w:r w:rsidRPr="00A722D0">
        <w:rPr>
          <w:sz w:val="16"/>
          <w:szCs w:val="16"/>
        </w:rPr>
        <w:t>new gas plant from an emphasis on capacity need</w:t>
      </w:r>
      <w:r w:rsidRPr="00A722D0">
        <w:rPr>
          <w:sz w:val="16"/>
          <w:szCs w:val="16"/>
          <w:vertAlign w:val="superscript"/>
        </w:rPr>
        <w:t xml:space="preserve">1 </w:t>
      </w:r>
      <w:r w:rsidRPr="00A722D0">
        <w:rPr>
          <w:sz w:val="16"/>
          <w:szCs w:val="16"/>
        </w:rPr>
        <w:t>to an emphasis on reliability need.</w:t>
      </w:r>
      <w:r w:rsidRPr="00A722D0">
        <w:rPr>
          <w:sz w:val="16"/>
          <w:szCs w:val="16"/>
          <w:vertAlign w:val="superscript"/>
        </w:rPr>
        <w:t>2</w:t>
      </w:r>
      <w:r w:rsidRPr="00A722D0">
        <w:rPr>
          <w:sz w:val="16"/>
          <w:szCs w:val="16"/>
        </w:rPr>
        <w:t xml:space="preserve"> The</w:t>
      </w:r>
      <w:r>
        <w:rPr>
          <w:sz w:val="16"/>
          <w:szCs w:val="16"/>
        </w:rPr>
        <w:t xml:space="preserve"> </w:t>
      </w:r>
      <w:r w:rsidRPr="00A722D0">
        <w:rPr>
          <w:sz w:val="16"/>
          <w:szCs w:val="16"/>
        </w:rPr>
        <w:t>driving purpose of these inconsistencies is ENO’s desire to build, and add to its rate base, a</w:t>
      </w:r>
      <w:r>
        <w:rPr>
          <w:sz w:val="16"/>
          <w:szCs w:val="16"/>
        </w:rPr>
        <w:t xml:space="preserve"> </w:t>
      </w:r>
      <w:r w:rsidRPr="00A722D0">
        <w:rPr>
          <w:sz w:val="16"/>
          <w:szCs w:val="16"/>
        </w:rPr>
        <w:t>$200-plus million</w:t>
      </w:r>
      <w:r>
        <w:rPr>
          <w:sz w:val="16"/>
          <w:szCs w:val="16"/>
        </w:rPr>
        <w:t>-</w:t>
      </w:r>
      <w:r w:rsidRPr="00A722D0">
        <w:rPr>
          <w:sz w:val="16"/>
          <w:szCs w:val="16"/>
        </w:rPr>
        <w:t>dollar</w:t>
      </w:r>
      <w:r>
        <w:rPr>
          <w:sz w:val="16"/>
          <w:szCs w:val="16"/>
        </w:rPr>
        <w:t>,</w:t>
      </w:r>
      <w:r w:rsidRPr="00A722D0">
        <w:rPr>
          <w:sz w:val="16"/>
          <w:szCs w:val="16"/>
        </w:rPr>
        <w:t xml:space="preserve"> gas-fired facility. ENO’s desire for a new gas plant has resulted in its</w:t>
      </w:r>
      <w:r>
        <w:rPr>
          <w:sz w:val="16"/>
          <w:szCs w:val="16"/>
        </w:rPr>
        <w:t xml:space="preserve"> </w:t>
      </w:r>
      <w:r w:rsidRPr="00A722D0">
        <w:rPr>
          <w:sz w:val="16"/>
          <w:szCs w:val="16"/>
        </w:rPr>
        <w:t>failure to seriously evaluate any alternative other than a gas plant to meet the City’s capacity or</w:t>
      </w:r>
      <w:r>
        <w:rPr>
          <w:sz w:val="16"/>
          <w:szCs w:val="16"/>
        </w:rPr>
        <w:t xml:space="preserve"> </w:t>
      </w:r>
      <w:r w:rsidRPr="00A722D0">
        <w:rPr>
          <w:sz w:val="16"/>
          <w:szCs w:val="16"/>
        </w:rPr>
        <w:t>reliability needs.</w:t>
      </w:r>
      <w:r>
        <w:rPr>
          <w:sz w:val="16"/>
          <w:szCs w:val="16"/>
        </w:rPr>
        <w:t xml:space="preserve"> </w:t>
      </w:r>
    </w:p>
    <w:p w:rsidR="00D92C07" w:rsidRPr="00A722D0" w:rsidRDefault="00D92C07" w:rsidP="00A8327C">
      <w:pPr>
        <w:spacing w:after="40"/>
        <w:rPr>
          <w:sz w:val="16"/>
          <w:szCs w:val="16"/>
        </w:rPr>
      </w:pPr>
      <w:r>
        <w:rPr>
          <w:sz w:val="16"/>
          <w:szCs w:val="16"/>
        </w:rPr>
        <w:t xml:space="preserve"> </w:t>
      </w:r>
      <w:r w:rsidRPr="00A722D0">
        <w:rPr>
          <w:sz w:val="16"/>
          <w:szCs w:val="16"/>
        </w:rPr>
        <w:t xml:space="preserve"> ENO’s plan to close Michoud Units 2 and 3 and build a new gas plant apparently had</w:t>
      </w:r>
      <w:r>
        <w:rPr>
          <w:sz w:val="16"/>
          <w:szCs w:val="16"/>
        </w:rPr>
        <w:t xml:space="preserve"> </w:t>
      </w:r>
      <w:r w:rsidRPr="00A722D0">
        <w:rPr>
          <w:sz w:val="16"/>
          <w:szCs w:val="16"/>
        </w:rPr>
        <w:t>been set in motion by 2014.</w:t>
      </w:r>
      <w:r w:rsidRPr="00A722D0">
        <w:rPr>
          <w:sz w:val="16"/>
          <w:szCs w:val="16"/>
          <w:vertAlign w:val="superscript"/>
        </w:rPr>
        <w:t>3</w:t>
      </w:r>
      <w:r w:rsidRPr="00A722D0">
        <w:rPr>
          <w:sz w:val="16"/>
          <w:szCs w:val="16"/>
        </w:rPr>
        <w:t xml:space="preserve"> At this time, ENO had been conducting transmission system</w:t>
      </w:r>
      <w:r>
        <w:rPr>
          <w:sz w:val="16"/>
          <w:szCs w:val="16"/>
        </w:rPr>
        <w:t xml:space="preserve"> </w:t>
      </w:r>
      <w:r w:rsidRPr="00A722D0">
        <w:rPr>
          <w:sz w:val="16"/>
          <w:szCs w:val="16"/>
        </w:rPr>
        <w:t>assessments, which suggested the need for system upgrades—such as transmission line upgrades</w:t>
      </w:r>
      <w:r>
        <w:rPr>
          <w:sz w:val="16"/>
          <w:szCs w:val="16"/>
        </w:rPr>
        <w:t xml:space="preserve"> </w:t>
      </w:r>
      <w:r w:rsidRPr="00A722D0">
        <w:rPr>
          <w:sz w:val="16"/>
          <w:szCs w:val="16"/>
        </w:rPr>
        <w:t>or adding generation</w:t>
      </w:r>
      <w:r>
        <w:rPr>
          <w:sz w:val="16"/>
          <w:szCs w:val="16"/>
        </w:rPr>
        <w:t xml:space="preserve"> </w:t>
      </w:r>
      <w:r w:rsidRPr="00A722D0">
        <w:rPr>
          <w:sz w:val="16"/>
          <w:szCs w:val="16"/>
        </w:rPr>
        <w:t>— in the event of Michoud Units 2 and 3 are decommissioned.</w:t>
      </w:r>
      <w:r w:rsidRPr="00A722D0">
        <w:rPr>
          <w:sz w:val="16"/>
          <w:szCs w:val="16"/>
          <w:vertAlign w:val="superscript"/>
        </w:rPr>
        <w:t>4</w:t>
      </w:r>
      <w:r w:rsidRPr="00A722D0">
        <w:rPr>
          <w:sz w:val="16"/>
          <w:szCs w:val="16"/>
        </w:rPr>
        <w:t xml:space="preserve"> Apparently,</w:t>
      </w:r>
      <w:r>
        <w:rPr>
          <w:sz w:val="16"/>
          <w:szCs w:val="16"/>
        </w:rPr>
        <w:t xml:space="preserve"> </w:t>
      </w:r>
      <w:r w:rsidRPr="00A722D0">
        <w:rPr>
          <w:sz w:val="16"/>
          <w:szCs w:val="16"/>
        </w:rPr>
        <w:t>these assessments were done internally. ENO witness Charles Long revealed that “all along,”</w:t>
      </w:r>
      <w:r>
        <w:rPr>
          <w:sz w:val="16"/>
          <w:szCs w:val="16"/>
        </w:rPr>
        <w:t xml:space="preserve"> </w:t>
      </w:r>
      <w:r w:rsidRPr="00A722D0">
        <w:rPr>
          <w:sz w:val="16"/>
          <w:szCs w:val="16"/>
        </w:rPr>
        <w:t>ENO concluded that it would not make the transmission line upgrades, even though they would</w:t>
      </w:r>
      <w:r>
        <w:rPr>
          <w:sz w:val="16"/>
          <w:szCs w:val="16"/>
        </w:rPr>
        <w:t xml:space="preserve"> </w:t>
      </w:r>
      <w:r w:rsidRPr="00A722D0">
        <w:rPr>
          <w:sz w:val="16"/>
          <w:szCs w:val="16"/>
        </w:rPr>
        <w:t>resolve the reliability problems associated with decommissioning Michoud Units 2 and 3, but,</w:t>
      </w:r>
      <w:r>
        <w:rPr>
          <w:sz w:val="16"/>
          <w:szCs w:val="16"/>
        </w:rPr>
        <w:t xml:space="preserve"> </w:t>
      </w:r>
      <w:r w:rsidRPr="00A722D0">
        <w:rPr>
          <w:sz w:val="16"/>
          <w:szCs w:val="16"/>
        </w:rPr>
        <w:t>instead ENO chose to add new generation.</w:t>
      </w:r>
      <w:r w:rsidRPr="00A722D0">
        <w:rPr>
          <w:sz w:val="16"/>
          <w:szCs w:val="16"/>
          <w:vertAlign w:val="superscript"/>
        </w:rPr>
        <w:t>5</w:t>
      </w:r>
      <w:r>
        <w:rPr>
          <w:sz w:val="16"/>
          <w:szCs w:val="16"/>
        </w:rPr>
        <w:t xml:space="preserve"> </w:t>
      </w:r>
      <w:r w:rsidRPr="00A722D0">
        <w:rPr>
          <w:sz w:val="16"/>
          <w:szCs w:val="16"/>
        </w:rPr>
        <w:t>ENO’s decision to decommission Michoud Units 2 and 3 was made unilaterally. ENO</w:t>
      </w:r>
      <w:r>
        <w:rPr>
          <w:sz w:val="16"/>
          <w:szCs w:val="16"/>
        </w:rPr>
        <w:t xml:space="preserve"> </w:t>
      </w:r>
      <w:r w:rsidRPr="00A722D0">
        <w:rPr>
          <w:sz w:val="16"/>
          <w:szCs w:val="16"/>
        </w:rPr>
        <w:t>never sought Council approval prior to closing Michoud Units 2 and 3, or informed the Council</w:t>
      </w:r>
      <w:r>
        <w:rPr>
          <w:sz w:val="16"/>
          <w:szCs w:val="16"/>
        </w:rPr>
        <w:t xml:space="preserve"> </w:t>
      </w:r>
      <w:r w:rsidRPr="00A722D0">
        <w:rPr>
          <w:sz w:val="16"/>
          <w:szCs w:val="16"/>
        </w:rPr>
        <w:t>or its Advisors of any near-term, serious reliability risks attending the closure.</w:t>
      </w:r>
      <w:r w:rsidRPr="00A722D0">
        <w:rPr>
          <w:sz w:val="16"/>
          <w:szCs w:val="16"/>
          <w:vertAlign w:val="superscript"/>
        </w:rPr>
        <w:t>6</w:t>
      </w:r>
    </w:p>
    <w:p w:rsidR="00D92C07" w:rsidRDefault="00D92C07" w:rsidP="00A8327C">
      <w:pPr>
        <w:spacing w:after="40"/>
        <w:rPr>
          <w:sz w:val="16"/>
          <w:szCs w:val="16"/>
        </w:rPr>
      </w:pPr>
      <w:r>
        <w:rPr>
          <w:sz w:val="16"/>
          <w:szCs w:val="16"/>
        </w:rPr>
        <w:t xml:space="preserve"> </w:t>
      </w:r>
      <w:r w:rsidRPr="00A722D0">
        <w:rPr>
          <w:sz w:val="16"/>
          <w:szCs w:val="16"/>
        </w:rPr>
        <w:t>ENO’s reliability concerns would have been news to the public and to the City Council and its Advisors, who, apparently, never learned that the closure of the old Michoud units posed an immediate reliability risk, as modeled in the NERC, P-6 contingency, until at the earliest late 2016, and only then after reviewing studies produced in this docket.</w:t>
      </w:r>
      <w:r w:rsidRPr="00A722D0">
        <w:rPr>
          <w:sz w:val="16"/>
          <w:szCs w:val="16"/>
          <w:vertAlign w:val="superscript"/>
        </w:rPr>
        <w:t>7</w:t>
      </w:r>
      <w:r>
        <w:rPr>
          <w:sz w:val="16"/>
          <w:szCs w:val="16"/>
        </w:rPr>
        <w:t xml:space="preserve"> </w:t>
      </w:r>
      <w:r w:rsidRPr="00A722D0">
        <w:rPr>
          <w:sz w:val="16"/>
          <w:szCs w:val="16"/>
        </w:rPr>
        <w:t>A study conducted by MISO in 2014 found that, based on existing planned transmission</w:t>
      </w:r>
      <w:r>
        <w:rPr>
          <w:sz w:val="16"/>
          <w:szCs w:val="16"/>
        </w:rPr>
        <w:t xml:space="preserve"> </w:t>
      </w:r>
      <w:r w:rsidRPr="00A722D0">
        <w:rPr>
          <w:sz w:val="16"/>
          <w:szCs w:val="16"/>
        </w:rPr>
        <w:t>upgrades, there were no reliability constraints and no voltage reliability concerns posed by</w:t>
      </w:r>
      <w:r>
        <w:rPr>
          <w:sz w:val="16"/>
          <w:szCs w:val="16"/>
        </w:rPr>
        <w:t xml:space="preserve"> </w:t>
      </w:r>
      <w:r w:rsidRPr="00A722D0">
        <w:rPr>
          <w:sz w:val="16"/>
          <w:szCs w:val="16"/>
        </w:rPr>
        <w:t>ENO’s plan to close Michoud Units 2 and 3.</w:t>
      </w:r>
      <w:r w:rsidRPr="00A722D0">
        <w:rPr>
          <w:sz w:val="16"/>
          <w:szCs w:val="16"/>
          <w:vertAlign w:val="superscript"/>
        </w:rPr>
        <w:t>8</w:t>
      </w:r>
      <w:r w:rsidRPr="00A722D0">
        <w:rPr>
          <w:sz w:val="16"/>
          <w:szCs w:val="16"/>
        </w:rPr>
        <w:t xml:space="preserve"> It is worth noting that MISO did not specify that</w:t>
      </w:r>
      <w:r>
        <w:rPr>
          <w:sz w:val="16"/>
          <w:szCs w:val="16"/>
        </w:rPr>
        <w:t xml:space="preserve"> </w:t>
      </w:r>
      <w:r w:rsidRPr="00A722D0">
        <w:rPr>
          <w:sz w:val="16"/>
          <w:szCs w:val="16"/>
        </w:rPr>
        <w:t>ENO should replace the shuttered units and did not recommend designating the closing units a</w:t>
      </w:r>
      <w:r>
        <w:rPr>
          <w:sz w:val="16"/>
          <w:szCs w:val="16"/>
        </w:rPr>
        <w:t xml:space="preserve"> </w:t>
      </w:r>
      <w:r w:rsidRPr="00A722D0">
        <w:rPr>
          <w:sz w:val="16"/>
          <w:szCs w:val="16"/>
        </w:rPr>
        <w:t>“System Support Resource.”</w:t>
      </w:r>
      <w:r w:rsidRPr="00A722D0">
        <w:rPr>
          <w:sz w:val="16"/>
          <w:szCs w:val="16"/>
          <w:vertAlign w:val="superscript"/>
        </w:rPr>
        <w:t>9</w:t>
      </w:r>
      <w:r>
        <w:rPr>
          <w:sz w:val="16"/>
          <w:szCs w:val="16"/>
        </w:rPr>
        <w:t xml:space="preserve"> </w:t>
      </w:r>
    </w:p>
    <w:p w:rsidR="00D92C07" w:rsidRDefault="00D92C07" w:rsidP="00A8327C">
      <w:pPr>
        <w:spacing w:after="40"/>
        <w:rPr>
          <w:sz w:val="16"/>
          <w:szCs w:val="16"/>
        </w:rPr>
      </w:pPr>
      <w:r>
        <w:rPr>
          <w:sz w:val="16"/>
          <w:szCs w:val="16"/>
        </w:rPr>
        <w:t xml:space="preserve"> </w:t>
      </w:r>
      <w:r w:rsidRPr="00A722D0">
        <w:rPr>
          <w:sz w:val="16"/>
          <w:szCs w:val="16"/>
        </w:rPr>
        <w:t>In 2015 and 2016, ENO began to lay the groundwork to convince the City Council that it</w:t>
      </w:r>
      <w:r>
        <w:rPr>
          <w:sz w:val="16"/>
          <w:szCs w:val="16"/>
        </w:rPr>
        <w:t xml:space="preserve"> </w:t>
      </w:r>
      <w:r w:rsidRPr="00A722D0">
        <w:rPr>
          <w:sz w:val="16"/>
          <w:szCs w:val="16"/>
        </w:rPr>
        <w:t>had little option but to build a gas plant at Michoud. In August 2015, ENO entered into a</w:t>
      </w:r>
      <w:r>
        <w:rPr>
          <w:sz w:val="16"/>
          <w:szCs w:val="16"/>
        </w:rPr>
        <w:t xml:space="preserve"> </w:t>
      </w:r>
      <w:r w:rsidRPr="00A722D0">
        <w:rPr>
          <w:sz w:val="16"/>
          <w:szCs w:val="16"/>
        </w:rPr>
        <w:t>settlement agreement, later approved by the City Council on the recommendation of its Advisors.</w:t>
      </w:r>
      <w:r>
        <w:rPr>
          <w:sz w:val="16"/>
          <w:szCs w:val="16"/>
        </w:rPr>
        <w:t xml:space="preserve"> </w:t>
      </w:r>
      <w:r w:rsidRPr="00A722D0">
        <w:rPr>
          <w:sz w:val="16"/>
          <w:szCs w:val="16"/>
        </w:rPr>
        <w:t>The overall purpose of the settlement agreement was to terminate the System Agreement</w:t>
      </w:r>
      <w:r>
        <w:rPr>
          <w:sz w:val="16"/>
          <w:szCs w:val="16"/>
        </w:rPr>
        <w:t xml:space="preserve"> </w:t>
      </w:r>
      <w:r w:rsidRPr="00A722D0">
        <w:rPr>
          <w:sz w:val="16"/>
          <w:szCs w:val="16"/>
        </w:rPr>
        <w:t>governing the relationship between ENO and other ENO affiliates. The settlement agreement</w:t>
      </w:r>
      <w:r>
        <w:rPr>
          <w:sz w:val="16"/>
          <w:szCs w:val="16"/>
        </w:rPr>
        <w:t xml:space="preserve"> </w:t>
      </w:r>
      <w:r w:rsidRPr="00A722D0">
        <w:rPr>
          <w:sz w:val="16"/>
          <w:szCs w:val="16"/>
        </w:rPr>
        <w:t>also included a term that essentially committed ENO to putting forward the second application it</w:t>
      </w:r>
      <w:r>
        <w:rPr>
          <w:sz w:val="16"/>
          <w:szCs w:val="16"/>
        </w:rPr>
        <w:t xml:space="preserve"> </w:t>
      </w:r>
      <w:r w:rsidRPr="00A722D0">
        <w:rPr>
          <w:sz w:val="16"/>
          <w:szCs w:val="16"/>
        </w:rPr>
        <w:t>made in this docket, containing a combustion turbine and a 128 MW gas option:</w:t>
      </w:r>
      <w:r>
        <w:rPr>
          <w:sz w:val="16"/>
          <w:szCs w:val="16"/>
        </w:rPr>
        <w:t xml:space="preserve"> </w:t>
      </w:r>
    </w:p>
    <w:p w:rsidR="00D92C07" w:rsidRDefault="00D92C07" w:rsidP="00A8327C">
      <w:pPr>
        <w:spacing w:after="40"/>
        <w:rPr>
          <w:sz w:val="16"/>
          <w:szCs w:val="16"/>
        </w:rPr>
      </w:pPr>
      <w:r>
        <w:rPr>
          <w:sz w:val="16"/>
          <w:szCs w:val="16"/>
        </w:rPr>
        <w:t xml:space="preserve"> </w:t>
      </w:r>
      <w:r w:rsidRPr="00A722D0">
        <w:rPr>
          <w:sz w:val="16"/>
          <w:szCs w:val="16"/>
        </w:rPr>
        <w:t>As part of this commitment, ENO will fully evaluate Mich</w:t>
      </w:r>
      <w:r>
        <w:rPr>
          <w:sz w:val="16"/>
          <w:szCs w:val="16"/>
        </w:rPr>
        <w:t>o</w:t>
      </w:r>
      <w:r w:rsidRPr="00A722D0">
        <w:rPr>
          <w:sz w:val="16"/>
          <w:szCs w:val="16"/>
        </w:rPr>
        <w:t>ud or Paterson, along with any other appropriate sites in the City of New Orleans, as the potential site for a combustion turbine (“CT”) or other peaking unit to be owned by ENO, or by a third party with an agreed-to PPA to ENO.</w:t>
      </w:r>
      <w:r w:rsidRPr="00A722D0">
        <w:rPr>
          <w:sz w:val="16"/>
          <w:szCs w:val="16"/>
          <w:vertAlign w:val="superscript"/>
        </w:rPr>
        <w:t>10</w:t>
      </w:r>
      <w:r>
        <w:rPr>
          <w:sz w:val="16"/>
          <w:szCs w:val="16"/>
        </w:rPr>
        <w:t xml:space="preserve"> </w:t>
      </w:r>
    </w:p>
    <w:p w:rsidR="00D92C07" w:rsidRDefault="00D92C07" w:rsidP="00A8327C">
      <w:pPr>
        <w:spacing w:after="40"/>
        <w:rPr>
          <w:sz w:val="16"/>
          <w:szCs w:val="16"/>
        </w:rPr>
      </w:pPr>
      <w:r>
        <w:rPr>
          <w:sz w:val="16"/>
          <w:szCs w:val="16"/>
        </w:rPr>
        <w:t xml:space="preserve"> </w:t>
      </w:r>
      <w:r w:rsidRPr="00A722D0">
        <w:rPr>
          <w:sz w:val="16"/>
          <w:szCs w:val="16"/>
        </w:rPr>
        <w:t>This settlement term was adopted verbatim in Council Resolution 15-524.</w:t>
      </w:r>
      <w:r>
        <w:rPr>
          <w:sz w:val="16"/>
          <w:szCs w:val="16"/>
        </w:rPr>
        <w:t xml:space="preserve"> </w:t>
      </w:r>
      <w:r w:rsidRPr="00A722D0">
        <w:rPr>
          <w:sz w:val="16"/>
          <w:szCs w:val="16"/>
        </w:rPr>
        <w:t>After agreeing to purchase a unit of the Union Power Station in 2014, ENO concluded</w:t>
      </w:r>
      <w:r>
        <w:rPr>
          <w:sz w:val="16"/>
          <w:szCs w:val="16"/>
        </w:rPr>
        <w:t xml:space="preserve"> </w:t>
      </w:r>
      <w:r w:rsidRPr="00A722D0">
        <w:rPr>
          <w:sz w:val="16"/>
          <w:szCs w:val="16"/>
        </w:rPr>
        <w:t>that it would have sufficient capacity, when combined with purchases on MISO’s capacity</w:t>
      </w:r>
      <w:r>
        <w:rPr>
          <w:sz w:val="16"/>
          <w:szCs w:val="16"/>
        </w:rPr>
        <w:t xml:space="preserve"> </w:t>
      </w:r>
      <w:r w:rsidRPr="00A722D0">
        <w:rPr>
          <w:sz w:val="16"/>
          <w:szCs w:val="16"/>
        </w:rPr>
        <w:t>market, to operate its system through at least 2020.</w:t>
      </w:r>
      <w:r w:rsidRPr="00A722D0">
        <w:rPr>
          <w:sz w:val="16"/>
          <w:szCs w:val="16"/>
          <w:vertAlign w:val="superscript"/>
        </w:rPr>
        <w:t>11</w:t>
      </w:r>
      <w:r>
        <w:rPr>
          <w:sz w:val="16"/>
          <w:szCs w:val="16"/>
        </w:rPr>
        <w:t xml:space="preserve"> </w:t>
      </w:r>
    </w:p>
    <w:p w:rsidR="00D92C07" w:rsidRDefault="00D92C07" w:rsidP="00A8327C">
      <w:pPr>
        <w:spacing w:after="40"/>
        <w:rPr>
          <w:sz w:val="16"/>
          <w:szCs w:val="16"/>
        </w:rPr>
      </w:pPr>
      <w:r>
        <w:rPr>
          <w:sz w:val="16"/>
          <w:szCs w:val="16"/>
        </w:rPr>
        <w:t xml:space="preserve"> </w:t>
      </w:r>
      <w:r w:rsidRPr="00A722D0">
        <w:rPr>
          <w:sz w:val="16"/>
          <w:szCs w:val="16"/>
        </w:rPr>
        <w:t>However, ENO later claimed in its 2015 Integrated Resource Plan (“IRP”) that a gas</w:t>
      </w:r>
      <w:r>
        <w:rPr>
          <w:sz w:val="16"/>
          <w:szCs w:val="16"/>
        </w:rPr>
        <w:t xml:space="preserve"> </w:t>
      </w:r>
      <w:r w:rsidRPr="00A722D0">
        <w:rPr>
          <w:sz w:val="16"/>
          <w:szCs w:val="16"/>
        </w:rPr>
        <w:t>plant was needed to help meet a capacity shortfall of more than 340 MW by 2034.</w:t>
      </w:r>
      <w:r w:rsidRPr="00A722D0">
        <w:rPr>
          <w:sz w:val="16"/>
          <w:szCs w:val="16"/>
          <w:vertAlign w:val="superscript"/>
        </w:rPr>
        <w:t>12</w:t>
      </w:r>
      <w:r w:rsidRPr="00A722D0">
        <w:rPr>
          <w:sz w:val="16"/>
          <w:szCs w:val="16"/>
        </w:rPr>
        <w:t xml:space="preserve"> For this IRP,</w:t>
      </w:r>
      <w:r>
        <w:rPr>
          <w:sz w:val="16"/>
          <w:szCs w:val="16"/>
        </w:rPr>
        <w:t xml:space="preserve"> </w:t>
      </w:r>
      <w:r w:rsidRPr="00A722D0">
        <w:rPr>
          <w:sz w:val="16"/>
          <w:szCs w:val="16"/>
        </w:rPr>
        <w:t>ENO modeled the cost of potential resource options to meet its claim of capacity need using</w:t>
      </w:r>
      <w:r>
        <w:rPr>
          <w:sz w:val="16"/>
          <w:szCs w:val="16"/>
        </w:rPr>
        <w:t xml:space="preserve"> </w:t>
      </w:r>
      <w:r w:rsidRPr="00A722D0">
        <w:rPr>
          <w:sz w:val="16"/>
          <w:szCs w:val="16"/>
        </w:rPr>
        <w:t>AURORA, which selected a combined-cycle turbine or solar resources as preferred options, not</w:t>
      </w:r>
      <w:r>
        <w:rPr>
          <w:sz w:val="16"/>
          <w:szCs w:val="16"/>
        </w:rPr>
        <w:t xml:space="preserve"> </w:t>
      </w:r>
      <w:r w:rsidRPr="00A722D0">
        <w:rPr>
          <w:sz w:val="16"/>
          <w:szCs w:val="16"/>
        </w:rPr>
        <w:t>one of the gas plants that ENO proposes here. ENO then manually adjusted the results of its</w:t>
      </w:r>
      <w:r>
        <w:rPr>
          <w:sz w:val="16"/>
          <w:szCs w:val="16"/>
        </w:rPr>
        <w:t xml:space="preserve"> </w:t>
      </w:r>
      <w:r w:rsidRPr="00A722D0">
        <w:rPr>
          <w:sz w:val="16"/>
          <w:szCs w:val="16"/>
        </w:rPr>
        <w:t>AURORA model, to instead focus on a combustion-turbine peaking resource. ENO included</w:t>
      </w:r>
      <w:r>
        <w:rPr>
          <w:sz w:val="16"/>
          <w:szCs w:val="16"/>
        </w:rPr>
        <w:t xml:space="preserve"> </w:t>
      </w:r>
      <w:r w:rsidRPr="00A722D0">
        <w:rPr>
          <w:sz w:val="16"/>
          <w:szCs w:val="16"/>
        </w:rPr>
        <w:t>either a 194 MW or a 250 MW combustion turbine not just in its preferred portfolio, but in every</w:t>
      </w:r>
      <w:r>
        <w:rPr>
          <w:sz w:val="16"/>
          <w:szCs w:val="16"/>
        </w:rPr>
        <w:t xml:space="preserve"> </w:t>
      </w:r>
      <w:r w:rsidRPr="00A722D0">
        <w:rPr>
          <w:sz w:val="16"/>
          <w:szCs w:val="16"/>
        </w:rPr>
        <w:t>single one of the four alternative portfolios ENO evaluated for the IRP.</w:t>
      </w:r>
      <w:r w:rsidRPr="00A722D0">
        <w:rPr>
          <w:sz w:val="16"/>
          <w:szCs w:val="16"/>
          <w:vertAlign w:val="superscript"/>
        </w:rPr>
        <w:t>13</w:t>
      </w:r>
      <w:r>
        <w:rPr>
          <w:sz w:val="16"/>
          <w:szCs w:val="16"/>
        </w:rPr>
        <w:t xml:space="preserve"> </w:t>
      </w:r>
    </w:p>
    <w:p w:rsidR="00D92C07" w:rsidRDefault="00D92C07" w:rsidP="00A8327C">
      <w:pPr>
        <w:spacing w:after="40"/>
        <w:rPr>
          <w:sz w:val="16"/>
          <w:szCs w:val="16"/>
        </w:rPr>
      </w:pPr>
      <w:r w:rsidRPr="00A722D0">
        <w:rPr>
          <w:sz w:val="16"/>
          <w:szCs w:val="16"/>
        </w:rPr>
        <w:t xml:space="preserve"> Prior to filing its first gas plant application in 2016, ENO began to include a 250 MW gas</w:t>
      </w:r>
      <w:r>
        <w:rPr>
          <w:sz w:val="16"/>
          <w:szCs w:val="16"/>
        </w:rPr>
        <w:t xml:space="preserve"> </w:t>
      </w:r>
      <w:r w:rsidRPr="00A722D0">
        <w:rPr>
          <w:sz w:val="16"/>
          <w:szCs w:val="16"/>
        </w:rPr>
        <w:t>plant, and only a gas plant, in its NERC Corrective Action Plans and in the Company’s “base</w:t>
      </w:r>
      <w:r>
        <w:rPr>
          <w:sz w:val="16"/>
          <w:szCs w:val="16"/>
        </w:rPr>
        <w:t xml:space="preserve"> </w:t>
      </w:r>
      <w:r w:rsidRPr="00A722D0">
        <w:rPr>
          <w:sz w:val="16"/>
          <w:szCs w:val="16"/>
        </w:rPr>
        <w:t>case assumptions that [it] made from that point forward.”</w:t>
      </w:r>
      <w:r w:rsidRPr="00A722D0">
        <w:rPr>
          <w:sz w:val="16"/>
          <w:szCs w:val="16"/>
          <w:vertAlign w:val="superscript"/>
        </w:rPr>
        <w:t>14</w:t>
      </w:r>
      <w:r w:rsidRPr="00A722D0">
        <w:rPr>
          <w:sz w:val="16"/>
          <w:szCs w:val="16"/>
        </w:rPr>
        <w:t xml:space="preserve"> ENO also decommissioned Michoud</w:t>
      </w:r>
      <w:r>
        <w:rPr>
          <w:sz w:val="16"/>
          <w:szCs w:val="16"/>
        </w:rPr>
        <w:t xml:space="preserve"> </w:t>
      </w:r>
      <w:r w:rsidRPr="00A722D0">
        <w:rPr>
          <w:sz w:val="16"/>
          <w:szCs w:val="16"/>
        </w:rPr>
        <w:t>Units 2 and 3 just before filing the application.</w:t>
      </w:r>
      <w:r w:rsidRPr="00A722D0">
        <w:rPr>
          <w:sz w:val="16"/>
          <w:szCs w:val="16"/>
          <w:vertAlign w:val="superscript"/>
        </w:rPr>
        <w:t>15</w:t>
      </w:r>
      <w:r>
        <w:rPr>
          <w:sz w:val="16"/>
          <w:szCs w:val="16"/>
        </w:rPr>
        <w:t xml:space="preserve"> </w:t>
      </w:r>
    </w:p>
    <w:p w:rsidR="00D92C07" w:rsidRDefault="00D92C07" w:rsidP="00A8327C">
      <w:pPr>
        <w:spacing w:after="40"/>
        <w:rPr>
          <w:sz w:val="16"/>
          <w:szCs w:val="16"/>
        </w:rPr>
      </w:pPr>
      <w:r>
        <w:rPr>
          <w:sz w:val="16"/>
          <w:szCs w:val="16"/>
        </w:rPr>
        <w:t xml:space="preserve"> </w:t>
      </w:r>
      <w:r w:rsidRPr="00A722D0">
        <w:rPr>
          <w:sz w:val="16"/>
          <w:szCs w:val="16"/>
        </w:rPr>
        <w:t>In June 2016, ENO filed its initial application in this docket, seeking Council approval to</w:t>
      </w:r>
      <w:r>
        <w:rPr>
          <w:sz w:val="16"/>
          <w:szCs w:val="16"/>
        </w:rPr>
        <w:t xml:space="preserve"> </w:t>
      </w:r>
      <w:r w:rsidRPr="00A722D0">
        <w:rPr>
          <w:sz w:val="16"/>
          <w:szCs w:val="16"/>
        </w:rPr>
        <w:t>build a new 226-MW combustion turbine in New Orleans East. Just as in the 2015 IRP, ENO’s</w:t>
      </w:r>
      <w:r>
        <w:rPr>
          <w:sz w:val="16"/>
          <w:szCs w:val="16"/>
        </w:rPr>
        <w:t xml:space="preserve"> </w:t>
      </w:r>
      <w:r w:rsidRPr="00A722D0">
        <w:rPr>
          <w:sz w:val="16"/>
          <w:szCs w:val="16"/>
        </w:rPr>
        <w:t>principal argument for the gas plant was that it was necessary to meet a capacity shortfall.</w:t>
      </w:r>
      <w:r w:rsidRPr="00A722D0">
        <w:rPr>
          <w:sz w:val="16"/>
          <w:szCs w:val="16"/>
          <w:vertAlign w:val="superscript"/>
        </w:rPr>
        <w:t>16</w:t>
      </w:r>
      <w:r>
        <w:rPr>
          <w:sz w:val="16"/>
          <w:szCs w:val="16"/>
        </w:rPr>
        <w:t xml:space="preserve"> </w:t>
      </w:r>
      <w:r w:rsidRPr="00A722D0">
        <w:rPr>
          <w:sz w:val="16"/>
          <w:szCs w:val="16"/>
        </w:rPr>
        <w:t>Although, by this time, the Company’s load forecasts had begun to decline,</w:t>
      </w:r>
      <w:r w:rsidRPr="00A722D0">
        <w:rPr>
          <w:sz w:val="16"/>
          <w:szCs w:val="16"/>
          <w:vertAlign w:val="superscript"/>
        </w:rPr>
        <w:t>17</w:t>
      </w:r>
      <w:r w:rsidRPr="00A722D0">
        <w:rPr>
          <w:sz w:val="16"/>
          <w:szCs w:val="16"/>
        </w:rPr>
        <w:t xml:space="preserve"> and the capacity</w:t>
      </w:r>
      <w:r>
        <w:rPr>
          <w:sz w:val="16"/>
          <w:szCs w:val="16"/>
        </w:rPr>
        <w:t xml:space="preserve"> </w:t>
      </w:r>
      <w:r w:rsidRPr="00A722D0">
        <w:rPr>
          <w:sz w:val="16"/>
          <w:szCs w:val="16"/>
        </w:rPr>
        <w:t>shortfall of 340 MW claimed by ENO fell to 205 MW by 2030.</w:t>
      </w:r>
      <w:r w:rsidRPr="00A722D0">
        <w:rPr>
          <w:sz w:val="16"/>
          <w:szCs w:val="16"/>
          <w:vertAlign w:val="superscript"/>
        </w:rPr>
        <w:t>18</w:t>
      </w:r>
      <w:r w:rsidRPr="00A722D0">
        <w:rPr>
          <w:sz w:val="16"/>
          <w:szCs w:val="16"/>
        </w:rPr>
        <w:t xml:space="preserve"> Despite the Council’s directive</w:t>
      </w:r>
      <w:r>
        <w:rPr>
          <w:sz w:val="16"/>
          <w:szCs w:val="16"/>
        </w:rPr>
        <w:t xml:space="preserve"> </w:t>
      </w:r>
      <w:r w:rsidRPr="00A722D0">
        <w:rPr>
          <w:sz w:val="16"/>
          <w:szCs w:val="16"/>
        </w:rPr>
        <w:t>in Resolution 16-506 for this docket, ENO never did an economic model of (1) making</w:t>
      </w:r>
      <w:r>
        <w:rPr>
          <w:sz w:val="16"/>
          <w:szCs w:val="16"/>
        </w:rPr>
        <w:t xml:space="preserve"> </w:t>
      </w:r>
      <w:r w:rsidRPr="00A722D0">
        <w:rPr>
          <w:sz w:val="16"/>
          <w:szCs w:val="16"/>
        </w:rPr>
        <w:t>transmission upgrades to maintain reliability, (2) addressing any capacity shortfall with new</w:t>
      </w:r>
      <w:r>
        <w:rPr>
          <w:sz w:val="16"/>
          <w:szCs w:val="16"/>
        </w:rPr>
        <w:t xml:space="preserve"> </w:t>
      </w:r>
      <w:r w:rsidRPr="00A722D0">
        <w:rPr>
          <w:sz w:val="16"/>
          <w:szCs w:val="16"/>
        </w:rPr>
        <w:t>solar or battery storage, and (3) continuing to reduce load by meeting the Council’s two percent</w:t>
      </w:r>
      <w:r>
        <w:rPr>
          <w:sz w:val="16"/>
          <w:szCs w:val="16"/>
        </w:rPr>
        <w:t xml:space="preserve"> </w:t>
      </w:r>
      <w:r w:rsidRPr="00A722D0">
        <w:rPr>
          <w:sz w:val="16"/>
          <w:szCs w:val="16"/>
        </w:rPr>
        <w:t>energy savings goal.</w:t>
      </w:r>
      <w:r w:rsidRPr="00A722D0">
        <w:rPr>
          <w:sz w:val="16"/>
          <w:szCs w:val="16"/>
          <w:vertAlign w:val="superscript"/>
        </w:rPr>
        <w:t>19</w:t>
      </w:r>
      <w:r>
        <w:rPr>
          <w:sz w:val="16"/>
          <w:szCs w:val="16"/>
        </w:rPr>
        <w:t xml:space="preserve"> </w:t>
      </w:r>
      <w:r w:rsidRPr="00A722D0">
        <w:rPr>
          <w:sz w:val="16"/>
          <w:szCs w:val="16"/>
        </w:rPr>
        <w:t>In early 2017, ENO received its updated load forecast. This forecast showed further</w:t>
      </w:r>
      <w:r>
        <w:rPr>
          <w:sz w:val="16"/>
          <w:szCs w:val="16"/>
        </w:rPr>
        <w:t xml:space="preserve"> </w:t>
      </w:r>
      <w:r w:rsidRPr="00A722D0">
        <w:rPr>
          <w:sz w:val="16"/>
          <w:szCs w:val="16"/>
        </w:rPr>
        <w:t>decline in customer demand,</w:t>
      </w:r>
      <w:r w:rsidRPr="00A722D0">
        <w:rPr>
          <w:sz w:val="16"/>
          <w:szCs w:val="16"/>
          <w:vertAlign w:val="superscript"/>
        </w:rPr>
        <w:t>20</w:t>
      </w:r>
      <w:r w:rsidRPr="00A722D0">
        <w:rPr>
          <w:sz w:val="16"/>
          <w:szCs w:val="16"/>
        </w:rPr>
        <w:t xml:space="preserve"> and the Company moved to suspend this docket to study the</w:t>
      </w:r>
      <w:r>
        <w:rPr>
          <w:sz w:val="16"/>
          <w:szCs w:val="16"/>
        </w:rPr>
        <w:t xml:space="preserve"> </w:t>
      </w:r>
      <w:r w:rsidRPr="00A722D0">
        <w:rPr>
          <w:sz w:val="16"/>
          <w:szCs w:val="16"/>
        </w:rPr>
        <w:t>implications of the declining forecast on its application to build a gas plant.</w:t>
      </w:r>
      <w:r w:rsidRPr="00A722D0">
        <w:rPr>
          <w:sz w:val="16"/>
          <w:szCs w:val="16"/>
          <w:vertAlign w:val="superscript"/>
        </w:rPr>
        <w:t>21</w:t>
      </w:r>
      <w:r w:rsidRPr="00A722D0">
        <w:rPr>
          <w:sz w:val="16"/>
          <w:szCs w:val="16"/>
        </w:rPr>
        <w:t xml:space="preserve"> Under the new load</w:t>
      </w:r>
      <w:r>
        <w:rPr>
          <w:sz w:val="16"/>
          <w:szCs w:val="16"/>
        </w:rPr>
        <w:t xml:space="preserve"> </w:t>
      </w:r>
      <w:r w:rsidRPr="00A722D0">
        <w:rPr>
          <w:sz w:val="16"/>
          <w:szCs w:val="16"/>
        </w:rPr>
        <w:t>forecast, even ENO agrees, the proposed combustion turbine would result in substantially more</w:t>
      </w:r>
      <w:r>
        <w:rPr>
          <w:sz w:val="16"/>
          <w:szCs w:val="16"/>
        </w:rPr>
        <w:t xml:space="preserve"> </w:t>
      </w:r>
      <w:r w:rsidRPr="00A722D0">
        <w:rPr>
          <w:sz w:val="16"/>
          <w:szCs w:val="16"/>
        </w:rPr>
        <w:t>capacity than the City needs through the next two decades, and far more than the City needs in</w:t>
      </w:r>
      <w:r>
        <w:rPr>
          <w:sz w:val="16"/>
          <w:szCs w:val="16"/>
        </w:rPr>
        <w:t xml:space="preserve"> </w:t>
      </w:r>
      <w:r w:rsidRPr="00A722D0">
        <w:rPr>
          <w:sz w:val="16"/>
          <w:szCs w:val="16"/>
        </w:rPr>
        <w:t>the next 10 years.</w:t>
      </w:r>
      <w:r w:rsidRPr="00A722D0">
        <w:rPr>
          <w:sz w:val="16"/>
          <w:szCs w:val="16"/>
          <w:vertAlign w:val="superscript"/>
        </w:rPr>
        <w:t>22</w:t>
      </w:r>
      <w:r w:rsidRPr="00A722D0">
        <w:rPr>
          <w:sz w:val="16"/>
          <w:szCs w:val="16"/>
        </w:rPr>
        <w:t xml:space="preserve"> In other words, ENO cannot justify a gas plant as big as the combustion</w:t>
      </w:r>
      <w:r>
        <w:rPr>
          <w:sz w:val="16"/>
          <w:szCs w:val="16"/>
        </w:rPr>
        <w:t xml:space="preserve"> </w:t>
      </w:r>
      <w:r w:rsidRPr="00A722D0">
        <w:rPr>
          <w:sz w:val="16"/>
          <w:szCs w:val="16"/>
        </w:rPr>
        <w:t>turbine based on capacity need.</w:t>
      </w:r>
      <w:r>
        <w:rPr>
          <w:sz w:val="16"/>
          <w:szCs w:val="16"/>
        </w:rPr>
        <w:t xml:space="preserve"> </w:t>
      </w:r>
    </w:p>
    <w:p w:rsidR="00D92C07" w:rsidRDefault="00D92C07" w:rsidP="00A8327C">
      <w:pPr>
        <w:spacing w:after="40"/>
        <w:rPr>
          <w:sz w:val="16"/>
          <w:szCs w:val="16"/>
          <w:vertAlign w:val="superscript"/>
        </w:rPr>
      </w:pPr>
      <w:r>
        <w:rPr>
          <w:sz w:val="16"/>
          <w:szCs w:val="16"/>
        </w:rPr>
        <w:t xml:space="preserve"> </w:t>
      </w:r>
      <w:r w:rsidRPr="00A722D0">
        <w:rPr>
          <w:sz w:val="16"/>
          <w:szCs w:val="16"/>
        </w:rPr>
        <w:t xml:space="preserve"> Rather than withdraw its request to build the combustion turbine, however, ENO</w:t>
      </w:r>
      <w:r>
        <w:rPr>
          <w:sz w:val="16"/>
          <w:szCs w:val="16"/>
        </w:rPr>
        <w:t xml:space="preserve"> </w:t>
      </w:r>
      <w:r w:rsidRPr="00A722D0">
        <w:rPr>
          <w:sz w:val="16"/>
          <w:szCs w:val="16"/>
        </w:rPr>
        <w:t xml:space="preserve">reiterated its request to build the 226-MW unit. It also offered the </w:t>
      </w:r>
      <w:r w:rsidRPr="006C4B1B">
        <w:rPr>
          <w:sz w:val="16"/>
          <w:szCs w:val="16"/>
        </w:rPr>
        <w:t>Council</w:t>
      </w:r>
      <w:r w:rsidRPr="00A722D0">
        <w:rPr>
          <w:sz w:val="16"/>
          <w:szCs w:val="16"/>
        </w:rPr>
        <w:t xml:space="preserve"> the alternative of</w:t>
      </w:r>
      <w:r>
        <w:rPr>
          <w:sz w:val="16"/>
          <w:szCs w:val="16"/>
        </w:rPr>
        <w:t xml:space="preserve"> </w:t>
      </w:r>
      <w:r w:rsidRPr="00A722D0">
        <w:rPr>
          <w:sz w:val="16"/>
          <w:szCs w:val="16"/>
        </w:rPr>
        <w:t>building a 128-MW set of 7 reciprocating internal combustion engines (the “RICE” units).</w:t>
      </w:r>
      <w:r w:rsidRPr="00A722D0">
        <w:rPr>
          <w:sz w:val="16"/>
          <w:szCs w:val="16"/>
          <w:vertAlign w:val="superscript"/>
        </w:rPr>
        <w:t>23</w:t>
      </w:r>
      <w:r>
        <w:rPr>
          <w:sz w:val="16"/>
          <w:szCs w:val="16"/>
        </w:rPr>
        <w:t xml:space="preserve"> </w:t>
      </w:r>
      <w:r w:rsidRPr="00A722D0">
        <w:rPr>
          <w:sz w:val="16"/>
          <w:szCs w:val="16"/>
        </w:rPr>
        <w:t>While smaller than the CT, the RICE units would also provide substantially more capacity than</w:t>
      </w:r>
      <w:r>
        <w:rPr>
          <w:sz w:val="16"/>
          <w:szCs w:val="16"/>
        </w:rPr>
        <w:t xml:space="preserve"> </w:t>
      </w:r>
      <w:r w:rsidRPr="00A722D0">
        <w:rPr>
          <w:sz w:val="16"/>
          <w:szCs w:val="16"/>
        </w:rPr>
        <w:t>New Orleans actually needs, under ENO’s own revised forecast, through at least 2032.</w:t>
      </w:r>
      <w:r w:rsidRPr="00A722D0">
        <w:rPr>
          <w:sz w:val="16"/>
          <w:szCs w:val="16"/>
          <w:vertAlign w:val="superscript"/>
        </w:rPr>
        <w:t>24</w:t>
      </w:r>
      <w:r w:rsidRPr="00A722D0">
        <w:rPr>
          <w:sz w:val="16"/>
          <w:szCs w:val="16"/>
        </w:rPr>
        <w:t xml:space="preserve"> As a</w:t>
      </w:r>
      <w:r>
        <w:rPr>
          <w:sz w:val="16"/>
          <w:szCs w:val="16"/>
        </w:rPr>
        <w:t xml:space="preserve"> </w:t>
      </w:r>
      <w:r w:rsidRPr="00A722D0">
        <w:rPr>
          <w:sz w:val="16"/>
          <w:szCs w:val="16"/>
        </w:rPr>
        <w:t>result, ENO changed its argument. Instead of focusing on a pressing capacity need, which no</w:t>
      </w:r>
      <w:r>
        <w:rPr>
          <w:sz w:val="16"/>
          <w:szCs w:val="16"/>
        </w:rPr>
        <w:t xml:space="preserve"> </w:t>
      </w:r>
      <w:r w:rsidRPr="00A722D0">
        <w:rPr>
          <w:sz w:val="16"/>
          <w:szCs w:val="16"/>
        </w:rPr>
        <w:t>longer exists, ENO now calls attention to the speculative possibility of a “long-term” capacity</w:t>
      </w:r>
      <w:r>
        <w:rPr>
          <w:sz w:val="16"/>
          <w:szCs w:val="16"/>
        </w:rPr>
        <w:t xml:space="preserve"> </w:t>
      </w:r>
      <w:r w:rsidRPr="00A722D0">
        <w:rPr>
          <w:sz w:val="16"/>
          <w:szCs w:val="16"/>
        </w:rPr>
        <w:t>need.</w:t>
      </w:r>
      <w:r w:rsidRPr="00A722D0">
        <w:rPr>
          <w:sz w:val="16"/>
          <w:szCs w:val="16"/>
          <w:vertAlign w:val="superscript"/>
        </w:rPr>
        <w:t>25</w:t>
      </w:r>
      <w:r w:rsidRPr="00A722D0">
        <w:rPr>
          <w:sz w:val="16"/>
          <w:szCs w:val="16"/>
        </w:rPr>
        <w:t xml:space="preserve"> But far more stridently, the Company is now claiming that “if incremental generation is</w:t>
      </w:r>
      <w:r>
        <w:rPr>
          <w:sz w:val="16"/>
          <w:szCs w:val="16"/>
        </w:rPr>
        <w:t xml:space="preserve"> </w:t>
      </w:r>
      <w:r w:rsidRPr="00A722D0">
        <w:rPr>
          <w:sz w:val="16"/>
          <w:szCs w:val="16"/>
        </w:rPr>
        <w:t>not added, and costly transmission upgrades are not performed, the Company's service territory</w:t>
      </w:r>
      <w:r>
        <w:rPr>
          <w:sz w:val="16"/>
          <w:szCs w:val="16"/>
        </w:rPr>
        <w:t xml:space="preserve"> </w:t>
      </w:r>
      <w:r w:rsidRPr="00A722D0">
        <w:rPr>
          <w:sz w:val="16"/>
          <w:szCs w:val="16"/>
        </w:rPr>
        <w:t>will face the extraordinary reliability risk of cascading (or uncontrolled) outages under certain</w:t>
      </w:r>
      <w:r>
        <w:rPr>
          <w:sz w:val="16"/>
          <w:szCs w:val="16"/>
        </w:rPr>
        <w:t xml:space="preserve"> </w:t>
      </w:r>
      <w:r w:rsidRPr="00A722D0">
        <w:rPr>
          <w:sz w:val="16"/>
          <w:szCs w:val="16"/>
        </w:rPr>
        <w:t>scenarios that would affect most of the New Orleans area.”</w:t>
      </w:r>
      <w:r w:rsidRPr="00A722D0">
        <w:rPr>
          <w:sz w:val="16"/>
          <w:szCs w:val="16"/>
          <w:vertAlign w:val="superscript"/>
        </w:rPr>
        <w:t>26</w:t>
      </w:r>
      <w:r>
        <w:rPr>
          <w:sz w:val="16"/>
          <w:szCs w:val="16"/>
        </w:rPr>
        <w:t xml:space="preserve"> </w:t>
      </w:r>
      <w:r w:rsidRPr="00A722D0">
        <w:rPr>
          <w:sz w:val="16"/>
          <w:szCs w:val="16"/>
        </w:rPr>
        <w:t>ENO’s new claim of reliability need to justify a new gas plant also rests heavily on the</w:t>
      </w:r>
      <w:r>
        <w:rPr>
          <w:sz w:val="16"/>
          <w:szCs w:val="16"/>
        </w:rPr>
        <w:t xml:space="preserve"> </w:t>
      </w:r>
      <w:r w:rsidRPr="00A722D0">
        <w:rPr>
          <w:sz w:val="16"/>
          <w:szCs w:val="16"/>
        </w:rPr>
        <w:t>argument that the gas generators supposedly would assist in hurricane response if New Orleans</w:t>
      </w:r>
      <w:r>
        <w:rPr>
          <w:sz w:val="16"/>
          <w:szCs w:val="16"/>
        </w:rPr>
        <w:t xml:space="preserve"> </w:t>
      </w:r>
      <w:r w:rsidRPr="00A722D0">
        <w:rPr>
          <w:sz w:val="16"/>
          <w:szCs w:val="16"/>
        </w:rPr>
        <w:t>were to become “islanded” from the rest of the electric grid,</w:t>
      </w:r>
      <w:r w:rsidRPr="00A722D0">
        <w:rPr>
          <w:sz w:val="16"/>
          <w:szCs w:val="16"/>
          <w:vertAlign w:val="superscript"/>
        </w:rPr>
        <w:t>27</w:t>
      </w:r>
      <w:r w:rsidRPr="00A722D0">
        <w:rPr>
          <w:sz w:val="16"/>
          <w:szCs w:val="16"/>
        </w:rPr>
        <w:t xml:space="preserve"> although it failed to conduct any</w:t>
      </w:r>
      <w:r>
        <w:rPr>
          <w:sz w:val="16"/>
          <w:szCs w:val="16"/>
        </w:rPr>
        <w:t xml:space="preserve"> </w:t>
      </w:r>
      <w:r w:rsidRPr="00A722D0">
        <w:rPr>
          <w:sz w:val="16"/>
          <w:szCs w:val="16"/>
        </w:rPr>
        <w:t>system modeling for a hurricane or for system conditions resembling an islanding incident.</w:t>
      </w:r>
      <w:r w:rsidRPr="00A722D0">
        <w:rPr>
          <w:sz w:val="16"/>
          <w:szCs w:val="16"/>
          <w:vertAlign w:val="superscript"/>
        </w:rPr>
        <w:t>28</w:t>
      </w:r>
      <w:r>
        <w:rPr>
          <w:sz w:val="16"/>
          <w:szCs w:val="16"/>
        </w:rPr>
        <w:t xml:space="preserve"> </w:t>
      </w:r>
      <w:r w:rsidRPr="00A722D0">
        <w:rPr>
          <w:sz w:val="16"/>
          <w:szCs w:val="16"/>
        </w:rPr>
        <w:t>Moreover, ENO’s selected location for the proposed gas plants is in an area designated as a high</w:t>
      </w:r>
      <w:r>
        <w:rPr>
          <w:sz w:val="16"/>
          <w:szCs w:val="16"/>
        </w:rPr>
        <w:t xml:space="preserve"> </w:t>
      </w:r>
      <w:r w:rsidRPr="00A722D0">
        <w:rPr>
          <w:sz w:val="16"/>
          <w:szCs w:val="16"/>
        </w:rPr>
        <w:t>flood risk by FEMA, which discourages the construction of new power generating facilities in</w:t>
      </w:r>
      <w:r>
        <w:rPr>
          <w:sz w:val="16"/>
          <w:szCs w:val="16"/>
        </w:rPr>
        <w:t xml:space="preserve"> </w:t>
      </w:r>
      <w:r w:rsidRPr="00A722D0">
        <w:rPr>
          <w:sz w:val="16"/>
          <w:szCs w:val="16"/>
        </w:rPr>
        <w:t>such areas. As before, ENO persisted in its refusal to examine a solution that would instead focus</w:t>
      </w:r>
      <w:r>
        <w:rPr>
          <w:sz w:val="16"/>
          <w:szCs w:val="16"/>
        </w:rPr>
        <w:t xml:space="preserve"> </w:t>
      </w:r>
      <w:r w:rsidRPr="00A722D0">
        <w:rPr>
          <w:sz w:val="16"/>
          <w:szCs w:val="16"/>
        </w:rPr>
        <w:t>on less costly transmission upgrades, batteries, and renewable resources, claiming it was too</w:t>
      </w:r>
      <w:r>
        <w:rPr>
          <w:sz w:val="16"/>
          <w:szCs w:val="16"/>
        </w:rPr>
        <w:t xml:space="preserve"> </w:t>
      </w:r>
      <w:r w:rsidRPr="00A722D0">
        <w:rPr>
          <w:sz w:val="16"/>
          <w:szCs w:val="16"/>
        </w:rPr>
        <w:t>difficult to determine how much the transmission upgrades would cost and dismissing batteries</w:t>
      </w:r>
      <w:r>
        <w:rPr>
          <w:sz w:val="16"/>
          <w:szCs w:val="16"/>
        </w:rPr>
        <w:t xml:space="preserve"> </w:t>
      </w:r>
      <w:r w:rsidRPr="00A722D0">
        <w:rPr>
          <w:sz w:val="16"/>
          <w:szCs w:val="16"/>
        </w:rPr>
        <w:t>and solar power.</w:t>
      </w:r>
      <w:r w:rsidRPr="00A722D0">
        <w:rPr>
          <w:sz w:val="16"/>
          <w:szCs w:val="16"/>
          <w:vertAlign w:val="superscript"/>
        </w:rPr>
        <w:t>29</w:t>
      </w:r>
      <w:r w:rsidRPr="00A722D0">
        <w:rPr>
          <w:sz w:val="16"/>
          <w:szCs w:val="16"/>
        </w:rPr>
        <w:t xml:space="preserve"> Never missing an opportunity to alter its argument in support of building a gas</w:t>
      </w:r>
      <w:r>
        <w:rPr>
          <w:sz w:val="16"/>
          <w:szCs w:val="16"/>
        </w:rPr>
        <w:t xml:space="preserve"> </w:t>
      </w:r>
      <w:r w:rsidRPr="00A722D0">
        <w:rPr>
          <w:sz w:val="16"/>
          <w:szCs w:val="16"/>
        </w:rPr>
        <w:t>plant, for the first time in its rebuttal testimony in November 2017, ENO also suggested that the</w:t>
      </w:r>
      <w:r>
        <w:rPr>
          <w:sz w:val="16"/>
          <w:szCs w:val="16"/>
        </w:rPr>
        <w:t xml:space="preserve"> </w:t>
      </w:r>
      <w:r w:rsidRPr="00A722D0">
        <w:rPr>
          <w:sz w:val="16"/>
          <w:szCs w:val="16"/>
        </w:rPr>
        <w:t xml:space="preserve">gas plant might be able </w:t>
      </w:r>
      <w:r>
        <w:rPr>
          <w:sz w:val="16"/>
          <w:szCs w:val="16"/>
        </w:rPr>
        <w:t>—</w:t>
      </w:r>
      <w:r w:rsidRPr="00A722D0">
        <w:rPr>
          <w:sz w:val="16"/>
          <w:szCs w:val="16"/>
        </w:rPr>
        <w:t xml:space="preserve"> “subject to further study” </w:t>
      </w:r>
      <w:r>
        <w:rPr>
          <w:sz w:val="16"/>
          <w:szCs w:val="16"/>
        </w:rPr>
        <w:t>—</w:t>
      </w:r>
      <w:r w:rsidRPr="00A722D0">
        <w:rPr>
          <w:sz w:val="16"/>
          <w:szCs w:val="16"/>
        </w:rPr>
        <w:t xml:space="preserve"> to assist in backing up Sewerage and Water</w:t>
      </w:r>
      <w:r>
        <w:rPr>
          <w:sz w:val="16"/>
          <w:szCs w:val="16"/>
        </w:rPr>
        <w:t xml:space="preserve"> </w:t>
      </w:r>
      <w:r w:rsidRPr="00A722D0">
        <w:rPr>
          <w:sz w:val="16"/>
          <w:szCs w:val="16"/>
        </w:rPr>
        <w:t>Board facilities in the event of an outage.</w:t>
      </w:r>
      <w:r w:rsidRPr="00A722D0">
        <w:rPr>
          <w:sz w:val="16"/>
          <w:szCs w:val="16"/>
          <w:vertAlign w:val="superscript"/>
        </w:rPr>
        <w:t>30</w:t>
      </w:r>
      <w:r>
        <w:rPr>
          <w:sz w:val="16"/>
          <w:szCs w:val="16"/>
          <w:vertAlign w:val="superscript"/>
        </w:rPr>
        <w:t xml:space="preserve"> </w:t>
      </w:r>
    </w:p>
    <w:p w:rsidR="00D92C07" w:rsidRDefault="00D92C07" w:rsidP="00A8327C">
      <w:pPr>
        <w:spacing w:after="40"/>
        <w:rPr>
          <w:sz w:val="16"/>
          <w:szCs w:val="16"/>
        </w:rPr>
      </w:pPr>
      <w:r>
        <w:rPr>
          <w:sz w:val="16"/>
          <w:szCs w:val="16"/>
          <w:vertAlign w:val="superscript"/>
        </w:rPr>
        <w:t xml:space="preserve"> </w:t>
      </w:r>
      <w:r w:rsidRPr="00A722D0">
        <w:rPr>
          <w:sz w:val="16"/>
          <w:szCs w:val="16"/>
        </w:rPr>
        <w:t>What was once ENO’s claim that a gas plant was necessary to resolve a 340MW capacity</w:t>
      </w:r>
      <w:r>
        <w:rPr>
          <w:sz w:val="16"/>
          <w:szCs w:val="16"/>
        </w:rPr>
        <w:t xml:space="preserve"> </w:t>
      </w:r>
      <w:r w:rsidRPr="00A722D0">
        <w:rPr>
          <w:sz w:val="16"/>
          <w:szCs w:val="16"/>
        </w:rPr>
        <w:t>shortfall has evolved into a reliability argument for gas plants that are now too large from a</w:t>
      </w:r>
      <w:r>
        <w:rPr>
          <w:sz w:val="16"/>
          <w:szCs w:val="16"/>
        </w:rPr>
        <w:t xml:space="preserve"> </w:t>
      </w:r>
      <w:r w:rsidRPr="00A722D0">
        <w:rPr>
          <w:sz w:val="16"/>
          <w:szCs w:val="16"/>
        </w:rPr>
        <w:t>capacity standpoint. ENO’s central premise now is that regardless of the fact that the gas plants it</w:t>
      </w:r>
      <w:r>
        <w:rPr>
          <w:sz w:val="16"/>
          <w:szCs w:val="16"/>
        </w:rPr>
        <w:t xml:space="preserve"> </w:t>
      </w:r>
      <w:r w:rsidRPr="00A722D0">
        <w:rPr>
          <w:sz w:val="16"/>
          <w:szCs w:val="16"/>
        </w:rPr>
        <w:t>is proposing cost more than the alternatives studied, regardless of the fact that ENO never fully</w:t>
      </w:r>
      <w:r>
        <w:rPr>
          <w:sz w:val="16"/>
          <w:szCs w:val="16"/>
        </w:rPr>
        <w:t xml:space="preserve"> </w:t>
      </w:r>
      <w:r w:rsidRPr="00A722D0">
        <w:rPr>
          <w:sz w:val="16"/>
          <w:szCs w:val="16"/>
        </w:rPr>
        <w:t>evaluated the transmission-upgrades solution, regardless of the fact that the gas plants would</w:t>
      </w:r>
      <w:r>
        <w:rPr>
          <w:sz w:val="16"/>
          <w:szCs w:val="16"/>
        </w:rPr>
        <w:t xml:space="preserve"> </w:t>
      </w:r>
      <w:r w:rsidRPr="00A722D0">
        <w:rPr>
          <w:sz w:val="16"/>
          <w:szCs w:val="16"/>
        </w:rPr>
        <w:t>create a very large and risky capacity surplus for the City, regardless of the fact that the gas</w:t>
      </w:r>
      <w:r>
        <w:rPr>
          <w:sz w:val="16"/>
          <w:szCs w:val="16"/>
        </w:rPr>
        <w:t xml:space="preserve"> </w:t>
      </w:r>
      <w:r w:rsidRPr="00A722D0">
        <w:rPr>
          <w:sz w:val="16"/>
          <w:szCs w:val="16"/>
        </w:rPr>
        <w:t>plants would create significant health and flood risks for New Orleans East communities,</w:t>
      </w:r>
      <w:r>
        <w:rPr>
          <w:sz w:val="16"/>
          <w:szCs w:val="16"/>
        </w:rPr>
        <w:t xml:space="preserve"> </w:t>
      </w:r>
      <w:r w:rsidRPr="00A722D0">
        <w:rPr>
          <w:sz w:val="16"/>
          <w:szCs w:val="16"/>
        </w:rPr>
        <w:t>regardless of the fact that the units’ would contribute air and climate pollution, the Council must</w:t>
      </w:r>
      <w:r>
        <w:rPr>
          <w:sz w:val="16"/>
          <w:szCs w:val="16"/>
        </w:rPr>
        <w:t xml:space="preserve"> </w:t>
      </w:r>
      <w:r w:rsidRPr="00A722D0">
        <w:rPr>
          <w:sz w:val="16"/>
          <w:szCs w:val="16"/>
        </w:rPr>
        <w:t>immediately approve them for purported reliability reasons.</w:t>
      </w:r>
    </w:p>
    <w:p w:rsidR="00D92C07" w:rsidRDefault="00D92C07" w:rsidP="00EE0D3E">
      <w:pPr>
        <w:spacing w:after="60"/>
        <w:rPr>
          <w:sz w:val="16"/>
          <w:szCs w:val="16"/>
        </w:rPr>
      </w:pPr>
      <w:r>
        <w:rPr>
          <w:sz w:val="16"/>
          <w:szCs w:val="16"/>
        </w:rPr>
        <w:t xml:space="preserve"> </w:t>
      </w:r>
      <w:r w:rsidRPr="00A722D0">
        <w:rPr>
          <w:sz w:val="16"/>
          <w:szCs w:val="16"/>
        </w:rPr>
        <w:t xml:space="preserve"> As outlined in the sections that follow, none of ENO’s claimed reasons for building the</w:t>
      </w:r>
      <w:r>
        <w:rPr>
          <w:sz w:val="16"/>
          <w:szCs w:val="16"/>
        </w:rPr>
        <w:t xml:space="preserve"> </w:t>
      </w:r>
      <w:r w:rsidRPr="00A722D0">
        <w:rPr>
          <w:sz w:val="16"/>
          <w:szCs w:val="16"/>
        </w:rPr>
        <w:t>gas plant, whether the original capacity arguments or the new reliability arguments, justify this project. And in fact, ENO failed to study cheaper, faster, and less polluting means to resolve the</w:t>
      </w:r>
      <w:r>
        <w:rPr>
          <w:sz w:val="16"/>
          <w:szCs w:val="16"/>
        </w:rPr>
        <w:t xml:space="preserve"> </w:t>
      </w:r>
      <w:r w:rsidRPr="00A722D0">
        <w:rPr>
          <w:sz w:val="16"/>
          <w:szCs w:val="16"/>
        </w:rPr>
        <w:t>reliability issues the City faces. The Council must reject ENO’s application as against the public</w:t>
      </w:r>
      <w:r>
        <w:rPr>
          <w:sz w:val="16"/>
          <w:szCs w:val="16"/>
        </w:rPr>
        <w:t xml:space="preserve"> </w:t>
      </w:r>
      <w:r w:rsidRPr="00A722D0">
        <w:rPr>
          <w:sz w:val="16"/>
          <w:szCs w:val="16"/>
        </w:rPr>
        <w:t>interest.</w:t>
      </w:r>
      <w:r>
        <w:rPr>
          <w:sz w:val="16"/>
          <w:szCs w:val="16"/>
        </w:rPr>
        <w:t xml:space="preserve">    </w:t>
      </w:r>
    </w:p>
    <w:p w:rsidR="00D92C07" w:rsidRPr="004A0C8D" w:rsidRDefault="00D92C07" w:rsidP="004A0C8D">
      <w:pPr>
        <w:spacing w:after="60"/>
        <w:jc w:val="right"/>
        <w:rPr>
          <w:szCs w:val="24"/>
        </w:rPr>
      </w:pPr>
      <w:r>
        <w:rPr>
          <w:sz w:val="16"/>
          <w:szCs w:val="16"/>
        </w:rPr>
        <w:t xml:space="preserve">                                                        </w:t>
      </w:r>
      <w:r w:rsidRPr="004A0C8D">
        <w:rPr>
          <w:b/>
          <w:szCs w:val="24"/>
        </w:rPr>
        <w:t>Endnotes for Appendix A.</w:t>
      </w:r>
    </w:p>
    <w:p w:rsidR="00D92C07" w:rsidRDefault="00D92C07" w:rsidP="00A8327C">
      <w:pPr>
        <w:spacing w:after="0"/>
        <w:rPr>
          <w:sz w:val="8"/>
          <w:szCs w:val="8"/>
        </w:rPr>
        <w:sectPr w:rsidR="00D92C07" w:rsidSect="00491C96">
          <w:endnotePr>
            <w:numFmt w:val="decimal"/>
            <w:numStart w:val="31"/>
          </w:endnotePr>
          <w:type w:val="continuous"/>
          <w:pgSz w:w="12240" w:h="15840" w:code="1"/>
          <w:pgMar w:top="1296" w:right="1296" w:bottom="1296" w:left="1296" w:header="720" w:footer="720" w:gutter="0"/>
          <w:cols w:space="720"/>
          <w:docGrid w:linePitch="360"/>
        </w:sectPr>
      </w:pPr>
    </w:p>
    <w:p w:rsidR="00D92C07" w:rsidRPr="00397F32" w:rsidRDefault="00D92C07" w:rsidP="003404CA">
      <w:pPr>
        <w:spacing w:after="0"/>
        <w:ind w:right="-43"/>
        <w:rPr>
          <w:sz w:val="12"/>
          <w:szCs w:val="12"/>
        </w:rPr>
      </w:pPr>
      <w:r w:rsidRPr="00EE3625">
        <w:rPr>
          <w:sz w:val="12"/>
          <w:szCs w:val="12"/>
          <w:vertAlign w:val="superscript"/>
        </w:rPr>
        <w:t xml:space="preserve">1  </w:t>
      </w:r>
      <w:r>
        <w:rPr>
          <w:sz w:val="12"/>
          <w:szCs w:val="12"/>
        </w:rPr>
        <w:t xml:space="preserve"> </w:t>
      </w:r>
      <w:r w:rsidRPr="00397F32">
        <w:rPr>
          <w:sz w:val="12"/>
          <w:szCs w:val="12"/>
        </w:rPr>
        <w:t>Rice-1 at 3:6-11. All citations to pre-filed testimony and admitted exhibits refer to the exhibit</w:t>
      </w:r>
      <w:r>
        <w:rPr>
          <w:sz w:val="12"/>
          <w:szCs w:val="12"/>
        </w:rPr>
        <w:t xml:space="preserve"> </w:t>
      </w:r>
      <w:r w:rsidRPr="00397F32">
        <w:rPr>
          <w:sz w:val="12"/>
          <w:szCs w:val="12"/>
        </w:rPr>
        <w:t xml:space="preserve">number assigned in the Administrative Record, Docket No. UD-16-02. </w:t>
      </w:r>
    </w:p>
    <w:p w:rsidR="00D92C07" w:rsidRPr="00397F32" w:rsidRDefault="00D92C07" w:rsidP="003404CA">
      <w:pPr>
        <w:spacing w:after="0"/>
        <w:ind w:right="-43"/>
        <w:rPr>
          <w:sz w:val="12"/>
          <w:szCs w:val="12"/>
        </w:rPr>
      </w:pPr>
      <w:r w:rsidRPr="00EE3625">
        <w:rPr>
          <w:sz w:val="12"/>
          <w:szCs w:val="12"/>
          <w:vertAlign w:val="superscript"/>
        </w:rPr>
        <w:t xml:space="preserve">2  </w:t>
      </w:r>
      <w:r>
        <w:rPr>
          <w:sz w:val="12"/>
          <w:szCs w:val="12"/>
        </w:rPr>
        <w:t xml:space="preserve"> </w:t>
      </w:r>
      <w:r w:rsidRPr="00397F32">
        <w:rPr>
          <w:sz w:val="12"/>
          <w:szCs w:val="12"/>
        </w:rPr>
        <w:t xml:space="preserve">Dec. 15, 2017 Tr. 62:2-10. </w:t>
      </w:r>
    </w:p>
    <w:p w:rsidR="00D92C07" w:rsidRPr="00397F32" w:rsidRDefault="00D92C07" w:rsidP="003404CA">
      <w:pPr>
        <w:spacing w:after="0"/>
        <w:ind w:right="-43"/>
        <w:rPr>
          <w:sz w:val="12"/>
          <w:szCs w:val="12"/>
        </w:rPr>
      </w:pPr>
      <w:r w:rsidRPr="00EE3625">
        <w:rPr>
          <w:sz w:val="12"/>
          <w:szCs w:val="12"/>
          <w:vertAlign w:val="superscript"/>
        </w:rPr>
        <w:t xml:space="preserve">3  </w:t>
      </w:r>
      <w:r>
        <w:rPr>
          <w:sz w:val="12"/>
          <w:szCs w:val="12"/>
        </w:rPr>
        <w:t xml:space="preserve"> </w:t>
      </w:r>
      <w:r w:rsidRPr="00397F32">
        <w:rPr>
          <w:sz w:val="12"/>
          <w:szCs w:val="12"/>
        </w:rPr>
        <w:t xml:space="preserve">See Dec. 15, 2017 Tr. 185:5–12 (Charles Long cross examination). </w:t>
      </w:r>
    </w:p>
    <w:p w:rsidR="00D92C07" w:rsidRPr="00397F32" w:rsidRDefault="00D92C07" w:rsidP="003404CA">
      <w:pPr>
        <w:spacing w:after="0"/>
        <w:ind w:right="-43"/>
        <w:rPr>
          <w:sz w:val="12"/>
          <w:szCs w:val="12"/>
        </w:rPr>
      </w:pPr>
      <w:r w:rsidRPr="00EE3625">
        <w:rPr>
          <w:sz w:val="12"/>
          <w:szCs w:val="12"/>
          <w:vertAlign w:val="superscript"/>
        </w:rPr>
        <w:t xml:space="preserve">4  </w:t>
      </w:r>
      <w:r>
        <w:rPr>
          <w:sz w:val="12"/>
          <w:szCs w:val="12"/>
        </w:rPr>
        <w:t xml:space="preserve"> </w:t>
      </w:r>
      <w:r w:rsidRPr="00397F32">
        <w:rPr>
          <w:sz w:val="12"/>
          <w:szCs w:val="12"/>
        </w:rPr>
        <w:t xml:space="preserve">Id. </w:t>
      </w:r>
    </w:p>
    <w:p w:rsidR="00D92C07" w:rsidRPr="00397F32" w:rsidRDefault="00D92C07" w:rsidP="003404CA">
      <w:pPr>
        <w:spacing w:after="0"/>
        <w:ind w:right="-43"/>
        <w:rPr>
          <w:sz w:val="12"/>
          <w:szCs w:val="12"/>
        </w:rPr>
      </w:pPr>
      <w:r w:rsidRPr="00EE3625">
        <w:rPr>
          <w:sz w:val="12"/>
          <w:szCs w:val="12"/>
          <w:vertAlign w:val="superscript"/>
        </w:rPr>
        <w:t xml:space="preserve">5  </w:t>
      </w:r>
      <w:r>
        <w:rPr>
          <w:sz w:val="12"/>
          <w:szCs w:val="12"/>
        </w:rPr>
        <w:t xml:space="preserve"> </w:t>
      </w:r>
      <w:r w:rsidRPr="00397F32">
        <w:rPr>
          <w:sz w:val="12"/>
          <w:szCs w:val="12"/>
        </w:rPr>
        <w:t xml:space="preserve">Id. at 186:20–187:4. </w:t>
      </w:r>
    </w:p>
    <w:p w:rsidR="00D92C07" w:rsidRPr="00397F32" w:rsidRDefault="00D92C07" w:rsidP="003404CA">
      <w:pPr>
        <w:spacing w:after="0"/>
        <w:ind w:right="-43"/>
        <w:rPr>
          <w:sz w:val="12"/>
          <w:szCs w:val="12"/>
        </w:rPr>
      </w:pPr>
      <w:r w:rsidRPr="00EE3625">
        <w:rPr>
          <w:sz w:val="12"/>
          <w:szCs w:val="12"/>
          <w:vertAlign w:val="superscript"/>
        </w:rPr>
        <w:t xml:space="preserve">6  </w:t>
      </w:r>
      <w:r>
        <w:rPr>
          <w:sz w:val="12"/>
          <w:szCs w:val="12"/>
        </w:rPr>
        <w:t xml:space="preserve"> </w:t>
      </w:r>
      <w:r w:rsidRPr="00397F32">
        <w:rPr>
          <w:sz w:val="12"/>
          <w:szCs w:val="12"/>
        </w:rPr>
        <w:t xml:space="preserve">Dec. 21, 2017 Tr. 88:19-24; 89:6–7; 89:24-90:1; 90:11–20 (Vumbaco cross examination) (specifying, at December 20, 2017 hearing, that Advisors (and to Mr. Vumbaco’s knowledge, the Council) had only been aware of the potential for a P6 contingency to occur by 2019 on ENO’s system “within the last year” and, at any rate, never prior to the June 2016 commencement of the instant docket). </w:t>
      </w:r>
    </w:p>
    <w:p w:rsidR="00D92C07" w:rsidRPr="00397F32" w:rsidRDefault="00D92C07" w:rsidP="003404CA">
      <w:pPr>
        <w:spacing w:after="0"/>
        <w:ind w:right="-43"/>
        <w:rPr>
          <w:sz w:val="12"/>
          <w:szCs w:val="12"/>
        </w:rPr>
      </w:pPr>
      <w:r w:rsidRPr="00EE3625">
        <w:rPr>
          <w:sz w:val="12"/>
          <w:szCs w:val="12"/>
          <w:vertAlign w:val="superscript"/>
        </w:rPr>
        <w:t xml:space="preserve">7  </w:t>
      </w:r>
      <w:r>
        <w:rPr>
          <w:sz w:val="12"/>
          <w:szCs w:val="12"/>
        </w:rPr>
        <w:t xml:space="preserve"> </w:t>
      </w:r>
      <w:r w:rsidRPr="00397F32">
        <w:rPr>
          <w:sz w:val="12"/>
          <w:szCs w:val="12"/>
        </w:rPr>
        <w:t xml:space="preserve">Dec. 21, 2017 Tr. 88:19-24; 89:6–7; 89:24-90:1; 90:11–20 (Vumbaco cross examination). </w:t>
      </w:r>
    </w:p>
    <w:p w:rsidR="00D92C07" w:rsidRPr="00397F32" w:rsidRDefault="00D92C07" w:rsidP="003404CA">
      <w:pPr>
        <w:spacing w:after="0"/>
        <w:ind w:right="-43"/>
        <w:rPr>
          <w:sz w:val="12"/>
          <w:szCs w:val="12"/>
        </w:rPr>
      </w:pPr>
      <w:r w:rsidRPr="00EE3625">
        <w:rPr>
          <w:sz w:val="12"/>
          <w:szCs w:val="12"/>
          <w:vertAlign w:val="superscript"/>
        </w:rPr>
        <w:t xml:space="preserve">8  </w:t>
      </w:r>
      <w:r>
        <w:rPr>
          <w:sz w:val="12"/>
          <w:szCs w:val="12"/>
        </w:rPr>
        <w:t xml:space="preserve"> </w:t>
      </w:r>
      <w:r w:rsidRPr="00397F32">
        <w:rPr>
          <w:sz w:val="12"/>
          <w:szCs w:val="12"/>
        </w:rPr>
        <w:t xml:space="preserve">C. Long-2 at CWL-5 at 11 (Attachment Y Study); Lanzalotta-2 at 11:10–11 &amp; n. 7; see also C. Long-1 at Ex. CWL-5, p.11 (concluding that Michoud generation is not required to maintain reliability because of MISO transmission projects). </w:t>
      </w:r>
    </w:p>
    <w:p w:rsidR="00D92C07" w:rsidRPr="00397F32" w:rsidRDefault="00D92C07" w:rsidP="003404CA">
      <w:pPr>
        <w:spacing w:after="0"/>
        <w:ind w:right="-43"/>
        <w:rPr>
          <w:sz w:val="12"/>
          <w:szCs w:val="12"/>
        </w:rPr>
      </w:pPr>
      <w:r w:rsidRPr="00EE3625">
        <w:rPr>
          <w:sz w:val="12"/>
          <w:szCs w:val="12"/>
          <w:vertAlign w:val="superscript"/>
        </w:rPr>
        <w:t xml:space="preserve">9  </w:t>
      </w:r>
      <w:r>
        <w:rPr>
          <w:sz w:val="12"/>
          <w:szCs w:val="12"/>
        </w:rPr>
        <w:t xml:space="preserve"> </w:t>
      </w:r>
      <w:r w:rsidRPr="00397F32">
        <w:rPr>
          <w:sz w:val="12"/>
          <w:szCs w:val="12"/>
        </w:rPr>
        <w:t xml:space="preserve">C. Long-2 CWL-5 at 11 (Attachment Y Study). </w:t>
      </w:r>
    </w:p>
    <w:p w:rsidR="00D92C07" w:rsidRPr="00397F32" w:rsidRDefault="00D92C07" w:rsidP="003404CA">
      <w:pPr>
        <w:spacing w:after="0"/>
        <w:ind w:right="-43"/>
        <w:rPr>
          <w:sz w:val="12"/>
          <w:szCs w:val="12"/>
        </w:rPr>
      </w:pPr>
      <w:r w:rsidRPr="00EE3625">
        <w:rPr>
          <w:sz w:val="12"/>
          <w:szCs w:val="12"/>
          <w:vertAlign w:val="superscript"/>
        </w:rPr>
        <w:t>10</w:t>
      </w:r>
      <w:r w:rsidRPr="00397F32">
        <w:rPr>
          <w:sz w:val="12"/>
          <w:szCs w:val="12"/>
        </w:rPr>
        <w:t xml:space="preserve"> Council Res. 15-524 at p. 12 (Nov. 11, 2015);</w:t>
      </w:r>
      <w:r>
        <w:rPr>
          <w:sz w:val="12"/>
          <w:szCs w:val="12"/>
        </w:rPr>
        <w:t xml:space="preserve"> </w:t>
      </w:r>
      <w:r w:rsidRPr="00397F32">
        <w:rPr>
          <w:sz w:val="12"/>
          <w:szCs w:val="12"/>
        </w:rPr>
        <w:t xml:space="preserve"> ENO Arkansas, Inc., et al. – Settlement Agreement, FERC Docket Nos. ER14-75-000, ER14-75-001, ER14-76-000, ER14-76-001, ER14-77-000, ER14-77-001, ER14-78-000, ER14-78-001, ER14-79-000, ER14-79-001, ER14-80-000, ER14-80-001, ER14-128-000, ER14-1328-000, and ER14-1329 at p. 13 (Aug. 14, 2015). </w:t>
      </w:r>
    </w:p>
    <w:p w:rsidR="00D92C07" w:rsidRPr="00397F32" w:rsidRDefault="00D92C07" w:rsidP="003404CA">
      <w:pPr>
        <w:spacing w:after="0"/>
        <w:ind w:right="-43"/>
        <w:rPr>
          <w:sz w:val="12"/>
          <w:szCs w:val="12"/>
        </w:rPr>
      </w:pPr>
      <w:r w:rsidRPr="00EE3625">
        <w:rPr>
          <w:sz w:val="12"/>
          <w:szCs w:val="12"/>
          <w:vertAlign w:val="superscript"/>
        </w:rPr>
        <w:t>11</w:t>
      </w:r>
      <w:r w:rsidRPr="00397F32">
        <w:rPr>
          <w:sz w:val="12"/>
          <w:szCs w:val="12"/>
        </w:rPr>
        <w:t xml:space="preserve"> See Cureington-2 at 19:12–14. </w:t>
      </w:r>
    </w:p>
    <w:p w:rsidR="00D92C07" w:rsidRPr="00A8327C" w:rsidRDefault="00D92C07" w:rsidP="003404CA">
      <w:pPr>
        <w:spacing w:after="0"/>
        <w:ind w:right="-43"/>
        <w:rPr>
          <w:b/>
          <w:sz w:val="16"/>
          <w:szCs w:val="16"/>
        </w:rPr>
      </w:pPr>
      <w:r w:rsidRPr="00EE3625">
        <w:rPr>
          <w:sz w:val="12"/>
          <w:szCs w:val="12"/>
          <w:vertAlign w:val="superscript"/>
        </w:rPr>
        <w:t>12</w:t>
      </w:r>
      <w:r w:rsidRPr="00397F32">
        <w:rPr>
          <w:sz w:val="12"/>
          <w:szCs w:val="12"/>
        </w:rPr>
        <w:t xml:space="preserve"> ENO 2015 IRP at 47 (Feb. 1, 2016). </w:t>
      </w:r>
    </w:p>
    <w:p w:rsidR="00D92C07" w:rsidRPr="00397F32" w:rsidRDefault="00D92C07" w:rsidP="003404CA">
      <w:pPr>
        <w:spacing w:after="0"/>
        <w:ind w:right="-43"/>
        <w:rPr>
          <w:sz w:val="12"/>
          <w:szCs w:val="12"/>
        </w:rPr>
      </w:pPr>
      <w:r w:rsidRPr="00EE3625">
        <w:rPr>
          <w:sz w:val="12"/>
          <w:szCs w:val="12"/>
          <w:vertAlign w:val="superscript"/>
        </w:rPr>
        <w:t>13</w:t>
      </w:r>
      <w:r w:rsidRPr="00397F32">
        <w:rPr>
          <w:sz w:val="12"/>
          <w:szCs w:val="12"/>
        </w:rPr>
        <w:t xml:space="preserve"> Id. at 54–55, 76, 79. </w:t>
      </w:r>
    </w:p>
    <w:p w:rsidR="00D92C07" w:rsidRPr="00397F32" w:rsidRDefault="00D92C07" w:rsidP="003404CA">
      <w:pPr>
        <w:spacing w:after="0"/>
        <w:ind w:right="-43"/>
        <w:rPr>
          <w:sz w:val="12"/>
          <w:szCs w:val="12"/>
        </w:rPr>
      </w:pPr>
      <w:r w:rsidRPr="00EE3625">
        <w:rPr>
          <w:sz w:val="12"/>
          <w:szCs w:val="12"/>
          <w:vertAlign w:val="superscript"/>
        </w:rPr>
        <w:t>14</w:t>
      </w:r>
      <w:r w:rsidRPr="00397F32">
        <w:rPr>
          <w:sz w:val="12"/>
          <w:szCs w:val="12"/>
        </w:rPr>
        <w:t xml:space="preserve"> Dec. 15, 2017 Tr. 185:19–21; 186:20–187:4; 187:24–188:21 (Charles Long cross examination).</w:t>
      </w:r>
    </w:p>
    <w:p w:rsidR="00D92C07" w:rsidRPr="00397F32" w:rsidRDefault="00D92C07" w:rsidP="003404CA">
      <w:pPr>
        <w:spacing w:after="0"/>
        <w:ind w:right="-43"/>
        <w:rPr>
          <w:sz w:val="12"/>
          <w:szCs w:val="12"/>
        </w:rPr>
      </w:pPr>
      <w:r w:rsidRPr="00EE3625">
        <w:rPr>
          <w:sz w:val="12"/>
          <w:szCs w:val="12"/>
          <w:vertAlign w:val="superscript"/>
        </w:rPr>
        <w:t xml:space="preserve">15 </w:t>
      </w:r>
      <w:r w:rsidRPr="00397F32">
        <w:rPr>
          <w:sz w:val="12"/>
          <w:szCs w:val="12"/>
        </w:rPr>
        <w:t xml:space="preserve">See Cureington-2 at 4:13. </w:t>
      </w:r>
    </w:p>
    <w:p w:rsidR="00D92C07" w:rsidRPr="00397F32" w:rsidRDefault="00D92C07" w:rsidP="003404CA">
      <w:pPr>
        <w:spacing w:after="0"/>
        <w:ind w:right="-43"/>
        <w:rPr>
          <w:sz w:val="12"/>
          <w:szCs w:val="12"/>
        </w:rPr>
      </w:pPr>
      <w:r w:rsidRPr="00EE3625">
        <w:rPr>
          <w:sz w:val="12"/>
          <w:szCs w:val="12"/>
          <w:vertAlign w:val="superscript"/>
        </w:rPr>
        <w:t xml:space="preserve">16 </w:t>
      </w:r>
      <w:r w:rsidRPr="00397F32">
        <w:rPr>
          <w:sz w:val="12"/>
          <w:szCs w:val="12"/>
        </w:rPr>
        <w:t xml:space="preserve">See, e.g., ENO Original Application at 2–3; Rice-2 at 3:6–7. </w:t>
      </w:r>
    </w:p>
    <w:p w:rsidR="00D92C07" w:rsidRPr="00397F32" w:rsidRDefault="00D92C07" w:rsidP="003404CA">
      <w:pPr>
        <w:spacing w:after="0"/>
        <w:ind w:right="-43"/>
        <w:rPr>
          <w:sz w:val="12"/>
          <w:szCs w:val="12"/>
        </w:rPr>
      </w:pPr>
      <w:r w:rsidRPr="00EE3625">
        <w:rPr>
          <w:sz w:val="12"/>
          <w:szCs w:val="12"/>
          <w:vertAlign w:val="superscript"/>
        </w:rPr>
        <w:t xml:space="preserve">17 </w:t>
      </w:r>
      <w:r w:rsidRPr="00397F32">
        <w:rPr>
          <w:sz w:val="12"/>
          <w:szCs w:val="12"/>
        </w:rPr>
        <w:t xml:space="preserve">See Rogers-2 at 8:13–15, 9:1 (Fig 1) (showing ENO’s continually declining load forecasts from the time of the 2015 IRP to 2017). This analysis comports with the analysis by the Deep South Center for Environmental Justice that was filed earlier in Wright-2 at 9:6–10:3 (DSCEJ-3). </w:t>
      </w:r>
    </w:p>
    <w:p w:rsidR="00D92C07" w:rsidRPr="00397F32" w:rsidRDefault="00D92C07" w:rsidP="003404CA">
      <w:pPr>
        <w:spacing w:after="0"/>
        <w:ind w:right="-43"/>
        <w:rPr>
          <w:sz w:val="12"/>
          <w:szCs w:val="12"/>
        </w:rPr>
      </w:pPr>
      <w:r w:rsidRPr="00EE3625">
        <w:rPr>
          <w:sz w:val="12"/>
          <w:szCs w:val="12"/>
          <w:vertAlign w:val="superscript"/>
        </w:rPr>
        <w:t xml:space="preserve">18 </w:t>
      </w:r>
      <w:r w:rsidRPr="00397F32">
        <w:rPr>
          <w:sz w:val="12"/>
          <w:szCs w:val="12"/>
        </w:rPr>
        <w:t xml:space="preserve">Rice-2 at 3:6–7. </w:t>
      </w:r>
    </w:p>
    <w:p w:rsidR="00D92C07" w:rsidRPr="00397F32" w:rsidRDefault="00D92C07" w:rsidP="003404CA">
      <w:pPr>
        <w:spacing w:after="0"/>
        <w:ind w:right="-43"/>
        <w:rPr>
          <w:sz w:val="12"/>
          <w:szCs w:val="12"/>
        </w:rPr>
      </w:pPr>
      <w:r w:rsidRPr="00EE3625">
        <w:rPr>
          <w:sz w:val="12"/>
          <w:szCs w:val="12"/>
          <w:vertAlign w:val="superscript"/>
        </w:rPr>
        <w:t xml:space="preserve">19 </w:t>
      </w:r>
      <w:r w:rsidRPr="00397F32">
        <w:rPr>
          <w:sz w:val="12"/>
          <w:szCs w:val="12"/>
        </w:rPr>
        <w:t xml:space="preserve">Res. 16-506 at 8, 9; SC- 5 (chart containing production cost model runs ENO was required by the Council to run); Dec. 18, 2017 Tr. 139:16– 139:8; 140:13-15; 172:9-175:15; 177:9 (confirming that ENO did not run the Case 2, transmission and energy efficiency portfolio requested). </w:t>
      </w:r>
    </w:p>
    <w:p w:rsidR="00D92C07" w:rsidRPr="00397F32" w:rsidRDefault="00D92C07" w:rsidP="003404CA">
      <w:pPr>
        <w:spacing w:after="0"/>
        <w:ind w:right="-43"/>
        <w:rPr>
          <w:sz w:val="12"/>
          <w:szCs w:val="12"/>
        </w:rPr>
      </w:pPr>
      <w:r w:rsidRPr="00EE3625">
        <w:rPr>
          <w:sz w:val="12"/>
          <w:szCs w:val="12"/>
          <w:vertAlign w:val="superscript"/>
        </w:rPr>
        <w:t xml:space="preserve">20 </w:t>
      </w:r>
      <w:r w:rsidRPr="00397F32">
        <w:rPr>
          <w:sz w:val="12"/>
          <w:szCs w:val="12"/>
        </w:rPr>
        <w:t xml:space="preserve">See Cureington-6 at 5–8. </w:t>
      </w:r>
    </w:p>
    <w:p w:rsidR="00D92C07" w:rsidRPr="00397F32" w:rsidRDefault="00D92C07" w:rsidP="003404CA">
      <w:pPr>
        <w:spacing w:after="0"/>
        <w:ind w:right="-43"/>
        <w:rPr>
          <w:sz w:val="12"/>
          <w:szCs w:val="12"/>
        </w:rPr>
      </w:pPr>
      <w:r w:rsidRPr="00EE3625">
        <w:rPr>
          <w:sz w:val="12"/>
          <w:szCs w:val="12"/>
          <w:vertAlign w:val="superscript"/>
        </w:rPr>
        <w:t xml:space="preserve">21 </w:t>
      </w:r>
      <w:r w:rsidRPr="00397F32">
        <w:rPr>
          <w:sz w:val="12"/>
          <w:szCs w:val="12"/>
        </w:rPr>
        <w:t xml:space="preserve">ENO Mot. to Suspend Procedural Schedule, CNO UD-16-02, filed Feb. 14, 2017. </w:t>
      </w:r>
    </w:p>
    <w:p w:rsidR="00D92C07" w:rsidRPr="00397F32" w:rsidRDefault="00D92C07" w:rsidP="003404CA">
      <w:pPr>
        <w:spacing w:after="0"/>
        <w:ind w:right="-43"/>
        <w:rPr>
          <w:sz w:val="12"/>
          <w:szCs w:val="12"/>
        </w:rPr>
      </w:pPr>
      <w:r w:rsidRPr="00EE3625">
        <w:rPr>
          <w:sz w:val="12"/>
          <w:szCs w:val="12"/>
          <w:vertAlign w:val="superscript"/>
        </w:rPr>
        <w:t xml:space="preserve">22 </w:t>
      </w:r>
      <w:r w:rsidRPr="00397F32">
        <w:rPr>
          <w:sz w:val="12"/>
          <w:szCs w:val="12"/>
        </w:rPr>
        <w:t xml:space="preserve">See Cureington-6 SEC 12 at 12. </w:t>
      </w:r>
    </w:p>
    <w:p w:rsidR="00D92C07" w:rsidRPr="00397F32" w:rsidRDefault="00D92C07" w:rsidP="003404CA">
      <w:pPr>
        <w:spacing w:after="0"/>
        <w:ind w:right="-43"/>
        <w:rPr>
          <w:sz w:val="12"/>
          <w:szCs w:val="12"/>
        </w:rPr>
      </w:pPr>
      <w:r w:rsidRPr="00EE3625">
        <w:rPr>
          <w:sz w:val="12"/>
          <w:szCs w:val="12"/>
          <w:vertAlign w:val="superscript"/>
        </w:rPr>
        <w:t xml:space="preserve">23 </w:t>
      </w:r>
      <w:r w:rsidRPr="00397F32">
        <w:rPr>
          <w:sz w:val="12"/>
          <w:szCs w:val="12"/>
        </w:rPr>
        <w:t xml:space="preserve">Supplemental and Amending Application, CNO UD-16-02, at 1. </w:t>
      </w:r>
    </w:p>
    <w:p w:rsidR="00D92C07" w:rsidRPr="00397F32" w:rsidRDefault="00D92C07" w:rsidP="003404CA">
      <w:pPr>
        <w:spacing w:after="0"/>
        <w:ind w:right="-43"/>
        <w:rPr>
          <w:sz w:val="12"/>
          <w:szCs w:val="12"/>
        </w:rPr>
      </w:pPr>
      <w:r w:rsidRPr="00EE3625">
        <w:rPr>
          <w:sz w:val="12"/>
          <w:szCs w:val="12"/>
          <w:vertAlign w:val="superscript"/>
        </w:rPr>
        <w:t xml:space="preserve">24 </w:t>
      </w:r>
      <w:r w:rsidRPr="00397F32">
        <w:rPr>
          <w:sz w:val="12"/>
          <w:szCs w:val="12"/>
        </w:rPr>
        <w:t xml:space="preserve">See Cureington-6 SEC 12 at 11. 25 See, e.g., Rice-3 at 4-5. </w:t>
      </w:r>
    </w:p>
    <w:p w:rsidR="00D92C07" w:rsidRPr="00397F32" w:rsidRDefault="00D92C07" w:rsidP="003404CA">
      <w:pPr>
        <w:spacing w:after="0"/>
        <w:ind w:right="-43"/>
        <w:rPr>
          <w:sz w:val="12"/>
          <w:szCs w:val="12"/>
        </w:rPr>
      </w:pPr>
      <w:r w:rsidRPr="00EE3625">
        <w:rPr>
          <w:sz w:val="12"/>
          <w:szCs w:val="12"/>
          <w:vertAlign w:val="superscript"/>
        </w:rPr>
        <w:t xml:space="preserve">26 </w:t>
      </w:r>
      <w:r w:rsidRPr="00397F32">
        <w:rPr>
          <w:sz w:val="12"/>
          <w:szCs w:val="12"/>
        </w:rPr>
        <w:t xml:space="preserve">Id. at 5–6. </w:t>
      </w:r>
    </w:p>
    <w:p w:rsidR="00D92C07" w:rsidRPr="00397F32" w:rsidRDefault="00D92C07" w:rsidP="003404CA">
      <w:pPr>
        <w:spacing w:after="0"/>
        <w:ind w:right="-43"/>
        <w:rPr>
          <w:sz w:val="12"/>
          <w:szCs w:val="12"/>
        </w:rPr>
      </w:pPr>
      <w:r w:rsidRPr="00EE3625">
        <w:rPr>
          <w:sz w:val="12"/>
          <w:szCs w:val="12"/>
          <w:vertAlign w:val="superscript"/>
        </w:rPr>
        <w:t xml:space="preserve">27 </w:t>
      </w:r>
      <w:r w:rsidRPr="00397F32">
        <w:rPr>
          <w:sz w:val="12"/>
          <w:szCs w:val="12"/>
        </w:rPr>
        <w:t xml:space="preserve">Id. at 6. </w:t>
      </w:r>
    </w:p>
    <w:p w:rsidR="00D92C07" w:rsidRPr="00397F32" w:rsidRDefault="00D92C07" w:rsidP="003404CA">
      <w:pPr>
        <w:spacing w:after="0"/>
        <w:ind w:right="-43"/>
        <w:rPr>
          <w:sz w:val="12"/>
          <w:szCs w:val="12"/>
        </w:rPr>
      </w:pPr>
      <w:r w:rsidRPr="00EE3625">
        <w:rPr>
          <w:sz w:val="12"/>
          <w:szCs w:val="12"/>
          <w:vertAlign w:val="superscript"/>
        </w:rPr>
        <w:t xml:space="preserve">28 </w:t>
      </w:r>
      <w:r w:rsidRPr="00397F32">
        <w:rPr>
          <w:sz w:val="12"/>
          <w:szCs w:val="12"/>
        </w:rPr>
        <w:t>Dec. 15</w:t>
      </w:r>
      <w:r>
        <w:rPr>
          <w:sz w:val="12"/>
          <w:szCs w:val="12"/>
        </w:rPr>
        <w:t>,</w:t>
      </w:r>
      <w:r w:rsidRPr="00397F32">
        <w:rPr>
          <w:sz w:val="12"/>
          <w:szCs w:val="12"/>
        </w:rPr>
        <w:t xml:space="preserve"> 2017 Tr. at 204:18–25. </w:t>
      </w:r>
    </w:p>
    <w:p w:rsidR="00D92C07" w:rsidRPr="00397F32" w:rsidRDefault="00D92C07" w:rsidP="003404CA">
      <w:pPr>
        <w:spacing w:after="0"/>
        <w:ind w:right="-43"/>
        <w:rPr>
          <w:sz w:val="12"/>
          <w:szCs w:val="12"/>
        </w:rPr>
      </w:pPr>
      <w:r w:rsidRPr="00EE3625">
        <w:rPr>
          <w:sz w:val="12"/>
          <w:szCs w:val="12"/>
          <w:vertAlign w:val="superscript"/>
        </w:rPr>
        <w:t xml:space="preserve">29 </w:t>
      </w:r>
      <w:r w:rsidRPr="00397F32">
        <w:rPr>
          <w:sz w:val="12"/>
          <w:szCs w:val="12"/>
        </w:rPr>
        <w:t xml:space="preserve">Dec. 15, 2017 Tr. 216:9 (C. Long: “We did not explore batteries”); id. at 218:22-219:1 (C. Long: “we didn't look at batteries because it's not technically a feasible solution. But did we look at combination of that? No, we didn't, and the reason we would not is solar is intermittent.”); Dec. 21, 2017 Tr. 85:13-17 (“Q. And ENO has not quantified those constructability risks that you reference there by assigning them a dollar value; is that correct? A. To my knowledge, they have not”). </w:t>
      </w:r>
    </w:p>
    <w:p w:rsidR="00D92C07" w:rsidRDefault="00D92C07" w:rsidP="003404CA">
      <w:pPr>
        <w:spacing w:after="0"/>
        <w:ind w:right="-43"/>
        <w:rPr>
          <w:sz w:val="12"/>
          <w:szCs w:val="12"/>
        </w:rPr>
      </w:pPr>
      <w:r w:rsidRPr="00EE3625">
        <w:rPr>
          <w:sz w:val="12"/>
          <w:szCs w:val="12"/>
          <w:vertAlign w:val="superscript"/>
        </w:rPr>
        <w:t xml:space="preserve">30 </w:t>
      </w:r>
      <w:r w:rsidRPr="00397F32">
        <w:rPr>
          <w:sz w:val="12"/>
          <w:szCs w:val="12"/>
        </w:rPr>
        <w:t>Rice-4 at 20:4-7.</w:t>
      </w:r>
      <w:r>
        <w:rPr>
          <w:sz w:val="12"/>
          <w:szCs w:val="12"/>
        </w:rPr>
        <w:br w:type="page"/>
      </w:r>
    </w:p>
    <w:p w:rsidR="00D92C07" w:rsidRDefault="00D92C07" w:rsidP="00397F32">
      <w:pPr>
        <w:spacing w:after="0"/>
        <w:ind w:right="-40"/>
        <w:rPr>
          <w:sz w:val="12"/>
          <w:szCs w:val="12"/>
        </w:rPr>
        <w:sectPr w:rsidR="00D92C07" w:rsidSect="00397F32">
          <w:endnotePr>
            <w:numFmt w:val="decimal"/>
          </w:endnotePr>
          <w:type w:val="continuous"/>
          <w:pgSz w:w="12240" w:h="15840" w:code="1"/>
          <w:pgMar w:top="1296" w:right="1296" w:bottom="1296" w:left="1296" w:header="720" w:footer="720" w:gutter="0"/>
          <w:cols w:num="2" w:space="8" w:equalWidth="0">
            <w:col w:w="4730" w:space="188"/>
            <w:col w:w="4730"/>
          </w:cols>
          <w:docGrid w:linePitch="360"/>
        </w:sectPr>
      </w:pPr>
    </w:p>
    <w:p w:rsidR="00D92C07" w:rsidRPr="00766424" w:rsidRDefault="00D92C07" w:rsidP="00DB244B">
      <w:pPr>
        <w:spacing w:after="120"/>
        <w:ind w:right="-40"/>
        <w:rPr>
          <w:sz w:val="16"/>
          <w:szCs w:val="16"/>
        </w:rPr>
      </w:pPr>
      <w:r w:rsidRPr="00A722D0">
        <w:rPr>
          <w:b/>
        </w:rPr>
        <w:t xml:space="preserve">Appendix </w:t>
      </w:r>
      <w:r>
        <w:rPr>
          <w:b/>
        </w:rPr>
        <w:t xml:space="preserve">B     Councilmember </w:t>
      </w:r>
      <w:r w:rsidRPr="00766424">
        <w:rPr>
          <w:b/>
        </w:rPr>
        <w:t>Gray want</w:t>
      </w:r>
      <w:r w:rsidRPr="00F41B03">
        <w:rPr>
          <w:b/>
        </w:rPr>
        <w:t>s</w:t>
      </w:r>
      <w:r w:rsidRPr="00766424">
        <w:rPr>
          <w:b/>
        </w:rPr>
        <w:t xml:space="preserve"> to know more about</w:t>
      </w:r>
      <w:r>
        <w:rPr>
          <w:b/>
        </w:rPr>
        <w:t xml:space="preserve"> the</w:t>
      </w:r>
      <w:r w:rsidRPr="00F41B03">
        <w:rPr>
          <w:b/>
        </w:rPr>
        <w:t xml:space="preserve"> </w:t>
      </w:r>
      <w:r>
        <w:rPr>
          <w:b/>
        </w:rPr>
        <w:t xml:space="preserve">details </w:t>
      </w:r>
      <w:r w:rsidRPr="00A17098">
        <w:rPr>
          <w:b/>
          <w:u w:val="single"/>
        </w:rPr>
        <w:t>underlined</w:t>
      </w:r>
      <w:r>
        <w:rPr>
          <w:b/>
        </w:rPr>
        <w:t xml:space="preserve"> herein.</w:t>
      </w:r>
    </w:p>
    <w:p w:rsidR="00D92C07" w:rsidRPr="00766424" w:rsidRDefault="00D92C07" w:rsidP="00DB244B">
      <w:pPr>
        <w:shd w:val="clear" w:color="auto" w:fill="FFFFFF"/>
        <w:spacing w:after="120" w:line="240" w:lineRule="auto"/>
        <w:rPr>
          <w:sz w:val="16"/>
          <w:szCs w:val="16"/>
          <w:u w:val="single"/>
        </w:rPr>
      </w:pPr>
      <w:r w:rsidRPr="00766424">
        <w:rPr>
          <w:sz w:val="16"/>
          <w:szCs w:val="16"/>
        </w:rPr>
        <w:t xml:space="preserve">1. </w:t>
      </w:r>
      <w:r w:rsidRPr="00766424">
        <w:rPr>
          <w:b/>
          <w:sz w:val="16"/>
          <w:szCs w:val="16"/>
        </w:rPr>
        <w:t>California “Used and Useful” - Myron’s Memo 10 (f).</w:t>
      </w:r>
      <w:r>
        <w:rPr>
          <w:sz w:val="16"/>
          <w:szCs w:val="16"/>
        </w:rPr>
        <w:t xml:space="preserve">  </w:t>
      </w:r>
      <w:r w:rsidRPr="00766424">
        <w:rPr>
          <w:sz w:val="16"/>
          <w:szCs w:val="16"/>
        </w:rPr>
        <w:t>Why not have ENO build the power plant under the standard used in CA and only require its customers to pay for investments that are deemed used and useful, and any time it is no longer deemed used or useful, ENO would have to eat the residual cost of the investment.</w:t>
      </w:r>
      <w:r>
        <w:rPr>
          <w:sz w:val="16"/>
          <w:szCs w:val="16"/>
        </w:rPr>
        <w:t xml:space="preserve">  </w:t>
      </w:r>
      <w:r w:rsidRPr="00766424">
        <w:rPr>
          <w:sz w:val="16"/>
          <w:szCs w:val="16"/>
        </w:rPr>
        <w:t>Myron asserted that some power plants in California have recently been deemed not used and useful and that consumers no longer have to pay for them.</w:t>
      </w:r>
      <w:r>
        <w:rPr>
          <w:sz w:val="16"/>
          <w:szCs w:val="16"/>
        </w:rPr>
        <w:t xml:space="preserve">  </w:t>
      </w:r>
      <w:r w:rsidRPr="0016019E">
        <w:rPr>
          <w:sz w:val="16"/>
          <w:szCs w:val="16"/>
          <w:u w:val="single"/>
        </w:rPr>
        <w:t>What is</w:t>
      </w:r>
      <w:r w:rsidRPr="00766424">
        <w:rPr>
          <w:sz w:val="16"/>
          <w:szCs w:val="16"/>
          <w:u w:val="single"/>
        </w:rPr>
        <w:t xml:space="preserve"> this standard</w:t>
      </w:r>
      <w:r w:rsidRPr="0016019E">
        <w:rPr>
          <w:sz w:val="16"/>
          <w:szCs w:val="16"/>
          <w:u w:val="single"/>
        </w:rPr>
        <w:t>? H</w:t>
      </w:r>
      <w:r w:rsidRPr="00766424">
        <w:rPr>
          <w:sz w:val="16"/>
          <w:szCs w:val="16"/>
          <w:u w:val="single"/>
        </w:rPr>
        <w:t xml:space="preserve">ow many plants have been deemed not used and useful, and </w:t>
      </w:r>
      <w:r w:rsidRPr="0016019E">
        <w:rPr>
          <w:sz w:val="16"/>
          <w:szCs w:val="16"/>
          <w:u w:val="single"/>
        </w:rPr>
        <w:t xml:space="preserve">What are </w:t>
      </w:r>
      <w:r w:rsidRPr="00766424">
        <w:rPr>
          <w:sz w:val="16"/>
          <w:szCs w:val="16"/>
          <w:u w:val="single"/>
        </w:rPr>
        <w:t>the circumstances and age of the</w:t>
      </w:r>
      <w:r w:rsidRPr="0016019E">
        <w:rPr>
          <w:sz w:val="16"/>
          <w:szCs w:val="16"/>
          <w:u w:val="single"/>
        </w:rPr>
        <w:t>se</w:t>
      </w:r>
      <w:r w:rsidRPr="00766424">
        <w:rPr>
          <w:sz w:val="16"/>
          <w:szCs w:val="16"/>
          <w:u w:val="single"/>
        </w:rPr>
        <w:t xml:space="preserve"> plant</w:t>
      </w:r>
      <w:r w:rsidRPr="0016019E">
        <w:rPr>
          <w:sz w:val="16"/>
          <w:szCs w:val="16"/>
          <w:u w:val="single"/>
        </w:rPr>
        <w:t>s?</w:t>
      </w:r>
      <w:r>
        <w:rPr>
          <w:sz w:val="16"/>
          <w:szCs w:val="16"/>
          <w:u w:val="single"/>
        </w:rPr>
        <w:t xml:space="preserve">  See endnote 67.</w:t>
      </w:r>
    </w:p>
    <w:p w:rsidR="00D92C07" w:rsidRPr="00766424" w:rsidRDefault="00D92C07" w:rsidP="00DB244B">
      <w:pPr>
        <w:shd w:val="clear" w:color="auto" w:fill="FFFFFF"/>
        <w:spacing w:after="0" w:line="240" w:lineRule="auto"/>
        <w:rPr>
          <w:sz w:val="16"/>
          <w:szCs w:val="16"/>
        </w:rPr>
      </w:pPr>
      <w:r w:rsidRPr="00766424">
        <w:rPr>
          <w:sz w:val="16"/>
          <w:szCs w:val="16"/>
        </w:rPr>
        <w:t xml:space="preserve">2. </w:t>
      </w:r>
      <w:r w:rsidRPr="00766424">
        <w:rPr>
          <w:b/>
          <w:sz w:val="16"/>
          <w:szCs w:val="16"/>
        </w:rPr>
        <w:t>Sewerage and Water Board.  - Myron’s Memo</w:t>
      </w:r>
      <w:r w:rsidRPr="00F41B03">
        <w:rPr>
          <w:b/>
          <w:sz w:val="16"/>
          <w:szCs w:val="16"/>
        </w:rPr>
        <w:t>s 2 and</w:t>
      </w:r>
      <w:r w:rsidRPr="00766424">
        <w:rPr>
          <w:b/>
          <w:sz w:val="16"/>
          <w:szCs w:val="16"/>
        </w:rPr>
        <w:t xml:space="preserve"> 8(a).</w:t>
      </w:r>
      <w:r>
        <w:rPr>
          <w:b/>
          <w:sz w:val="16"/>
          <w:szCs w:val="16"/>
        </w:rPr>
        <w:t xml:space="preserve">  </w:t>
      </w:r>
      <w:r w:rsidRPr="00766424">
        <w:rPr>
          <w:sz w:val="16"/>
          <w:szCs w:val="16"/>
        </w:rPr>
        <w:t>Myron raise</w:t>
      </w:r>
      <w:r>
        <w:rPr>
          <w:sz w:val="16"/>
          <w:szCs w:val="16"/>
        </w:rPr>
        <w:t>d</w:t>
      </w:r>
      <w:r w:rsidRPr="00766424">
        <w:rPr>
          <w:sz w:val="16"/>
          <w:szCs w:val="16"/>
        </w:rPr>
        <w:t xml:space="preserve"> the issue that none of the DSM work has ever addressed the needs of </w:t>
      </w:r>
      <w:r>
        <w:rPr>
          <w:sz w:val="16"/>
          <w:szCs w:val="16"/>
        </w:rPr>
        <w:t xml:space="preserve">the </w:t>
      </w:r>
      <w:r w:rsidRPr="00766424">
        <w:rPr>
          <w:sz w:val="16"/>
          <w:szCs w:val="16"/>
        </w:rPr>
        <w:t>S</w:t>
      </w:r>
      <w:r>
        <w:rPr>
          <w:sz w:val="16"/>
          <w:szCs w:val="16"/>
        </w:rPr>
        <w:t>&amp;</w:t>
      </w:r>
      <w:r w:rsidRPr="00766424">
        <w:rPr>
          <w:sz w:val="16"/>
          <w:szCs w:val="16"/>
        </w:rPr>
        <w:t>WB, Entergy’s biggest customer.  Myron and Gray talked about the power conversion necessary (60 hz</w:t>
      </w:r>
      <w:r>
        <w:rPr>
          <w:sz w:val="16"/>
          <w:szCs w:val="16"/>
        </w:rPr>
        <w:t xml:space="preserve"> to </w:t>
      </w:r>
      <w:r w:rsidRPr="00766424">
        <w:rPr>
          <w:sz w:val="16"/>
          <w:szCs w:val="16"/>
        </w:rPr>
        <w:t>25 hz) and Myron raised the point that in the event of a major storm event, the new power plant will not increase reliability for the S</w:t>
      </w:r>
      <w:r>
        <w:rPr>
          <w:sz w:val="16"/>
          <w:szCs w:val="16"/>
        </w:rPr>
        <w:t>&amp;</w:t>
      </w:r>
      <w:r w:rsidRPr="00766424">
        <w:rPr>
          <w:sz w:val="16"/>
          <w:szCs w:val="16"/>
        </w:rPr>
        <w:t>WB pumps which are distributed all over the city</w:t>
      </w:r>
      <w:r>
        <w:rPr>
          <w:sz w:val="16"/>
          <w:szCs w:val="16"/>
        </w:rPr>
        <w:t xml:space="preserve"> because the either of the critical links that will surely get cut are access to power via the transmission and distribution systems. </w:t>
      </w:r>
      <w:r w:rsidRPr="00766424">
        <w:rPr>
          <w:sz w:val="16"/>
          <w:szCs w:val="16"/>
        </w:rPr>
        <w:t xml:space="preserve">Myron noted that </w:t>
      </w:r>
      <w:r>
        <w:rPr>
          <w:sz w:val="16"/>
          <w:szCs w:val="16"/>
        </w:rPr>
        <w:t>one of our sources</w:t>
      </w:r>
      <w:r w:rsidRPr="00766424">
        <w:rPr>
          <w:sz w:val="16"/>
          <w:szCs w:val="16"/>
        </w:rPr>
        <w:t xml:space="preserve"> has stated that there are quality </w:t>
      </w:r>
      <w:r>
        <w:rPr>
          <w:sz w:val="16"/>
          <w:szCs w:val="16"/>
        </w:rPr>
        <w:t>con</w:t>
      </w:r>
      <w:r w:rsidRPr="00766424">
        <w:rPr>
          <w:sz w:val="16"/>
          <w:szCs w:val="16"/>
        </w:rPr>
        <w:t>verters which can now cleanly convert 60 hz to 25 hz without destroying the pumps</w:t>
      </w:r>
      <w:r>
        <w:rPr>
          <w:sz w:val="16"/>
          <w:szCs w:val="16"/>
        </w:rPr>
        <w:t>, therefore, ENO’s DSM should have helped S&amp;WB obtain these, and if so, would have doubled S&amp;WB’s energy efficiency</w:t>
      </w:r>
      <w:r w:rsidRPr="00766424">
        <w:rPr>
          <w:sz w:val="16"/>
          <w:szCs w:val="16"/>
        </w:rPr>
        <w:t>, and that placing substations next to critical infrastructure will increase reliability</w:t>
      </w:r>
      <w:r>
        <w:rPr>
          <w:sz w:val="16"/>
          <w:szCs w:val="16"/>
        </w:rPr>
        <w:t xml:space="preserve"> — both for better access to power and to allow the S&amp;WB to use all pumps simultaneously which is currently not possible (as Gray told us in the same meeting)</w:t>
      </w:r>
      <w:r w:rsidRPr="00766424">
        <w:rPr>
          <w:sz w:val="16"/>
          <w:szCs w:val="16"/>
        </w:rPr>
        <w:t>.</w:t>
      </w:r>
    </w:p>
    <w:p w:rsidR="00D92C07" w:rsidRPr="00766424" w:rsidRDefault="00D92C07" w:rsidP="00DC40CF">
      <w:pPr>
        <w:shd w:val="clear" w:color="auto" w:fill="FFFFFF"/>
        <w:spacing w:after="120" w:line="240" w:lineRule="auto"/>
        <w:rPr>
          <w:sz w:val="16"/>
          <w:szCs w:val="16"/>
        </w:rPr>
      </w:pPr>
      <w:r>
        <w:rPr>
          <w:sz w:val="16"/>
          <w:szCs w:val="16"/>
        </w:rPr>
        <w:t xml:space="preserve">   </w:t>
      </w:r>
      <w:r w:rsidRPr="00766424">
        <w:rPr>
          <w:sz w:val="16"/>
          <w:szCs w:val="16"/>
          <w:u w:val="single"/>
        </w:rPr>
        <w:t>Gray stated that he still has not gotten clear answers from S</w:t>
      </w:r>
      <w:r w:rsidRPr="0016019E">
        <w:rPr>
          <w:sz w:val="16"/>
          <w:szCs w:val="16"/>
          <w:u w:val="single"/>
        </w:rPr>
        <w:t>&amp;</w:t>
      </w:r>
      <w:r w:rsidRPr="00766424">
        <w:rPr>
          <w:sz w:val="16"/>
          <w:szCs w:val="16"/>
          <w:u w:val="single"/>
        </w:rPr>
        <w:t>WB about the recent flooding, but that S</w:t>
      </w:r>
      <w:r w:rsidRPr="0016019E">
        <w:rPr>
          <w:sz w:val="16"/>
          <w:szCs w:val="16"/>
          <w:u w:val="single"/>
        </w:rPr>
        <w:t>&amp;</w:t>
      </w:r>
      <w:r w:rsidRPr="00766424">
        <w:rPr>
          <w:sz w:val="16"/>
          <w:szCs w:val="16"/>
          <w:u w:val="single"/>
        </w:rPr>
        <w:t>WB has not once talked about having a reliable supply of energy being a problem. Therefore, he doesn’t know if the flooding had anything to do with getting power to the pumps.</w:t>
      </w:r>
      <w:r w:rsidRPr="00766424">
        <w:rPr>
          <w:sz w:val="16"/>
          <w:szCs w:val="16"/>
        </w:rPr>
        <w:t xml:space="preserve"> As a matter of fact, he said that S</w:t>
      </w:r>
      <w:r>
        <w:rPr>
          <w:sz w:val="16"/>
          <w:szCs w:val="16"/>
        </w:rPr>
        <w:t>&amp;</w:t>
      </w:r>
      <w:r w:rsidRPr="00766424">
        <w:rPr>
          <w:sz w:val="16"/>
          <w:szCs w:val="16"/>
        </w:rPr>
        <w:t>WB cannot run all the pumps at one time because that would overload the system.</w:t>
      </w:r>
      <w:r>
        <w:rPr>
          <w:sz w:val="16"/>
          <w:szCs w:val="16"/>
        </w:rPr>
        <w:t xml:space="preserve"> See endnote 31.</w:t>
      </w:r>
    </w:p>
    <w:p w:rsidR="00D92C07" w:rsidRPr="00766424" w:rsidRDefault="00D92C07" w:rsidP="00DB244B">
      <w:pPr>
        <w:shd w:val="clear" w:color="auto" w:fill="FFFFFF"/>
        <w:spacing w:after="120" w:line="240" w:lineRule="auto"/>
        <w:rPr>
          <w:sz w:val="16"/>
          <w:szCs w:val="16"/>
        </w:rPr>
      </w:pPr>
      <w:r w:rsidRPr="00766424">
        <w:rPr>
          <w:sz w:val="16"/>
          <w:szCs w:val="16"/>
        </w:rPr>
        <w:t xml:space="preserve">3) </w:t>
      </w:r>
      <w:r w:rsidRPr="00766424">
        <w:rPr>
          <w:b/>
          <w:sz w:val="16"/>
          <w:szCs w:val="16"/>
        </w:rPr>
        <w:t>DSM cheaper than NOPS - Myron Memo 8(e)(f)(g)</w:t>
      </w:r>
      <w:r>
        <w:rPr>
          <w:b/>
          <w:sz w:val="16"/>
          <w:szCs w:val="16"/>
        </w:rPr>
        <w:t xml:space="preserve">.  </w:t>
      </w:r>
      <w:r w:rsidRPr="00766424">
        <w:rPr>
          <w:sz w:val="16"/>
          <w:szCs w:val="16"/>
        </w:rPr>
        <w:t>Myron pointed out that he has long argued</w:t>
      </w:r>
      <w:r>
        <w:rPr>
          <w:sz w:val="16"/>
          <w:szCs w:val="16"/>
        </w:rPr>
        <w:t xml:space="preserve"> and repeatedly placed this assertion into the 2015 ENO IRP docket,</w:t>
      </w:r>
      <w:r w:rsidRPr="00766424">
        <w:rPr>
          <w:sz w:val="16"/>
          <w:szCs w:val="16"/>
        </w:rPr>
        <w:t xml:space="preserve"> that crawl spaces should be enclosed</w:t>
      </w:r>
      <w:r>
        <w:rPr>
          <w:sz w:val="16"/>
          <w:szCs w:val="16"/>
        </w:rPr>
        <w:t>. B</w:t>
      </w:r>
      <w:r w:rsidRPr="00766424">
        <w:rPr>
          <w:sz w:val="16"/>
          <w:szCs w:val="16"/>
        </w:rPr>
        <w:t>ut that this point never gets anywhere because the people designing Energy Smart are not from New Orleans</w:t>
      </w:r>
      <w:r>
        <w:rPr>
          <w:sz w:val="16"/>
          <w:szCs w:val="16"/>
        </w:rPr>
        <w:t>,</w:t>
      </w:r>
      <w:r w:rsidRPr="00766424">
        <w:rPr>
          <w:sz w:val="16"/>
          <w:szCs w:val="16"/>
        </w:rPr>
        <w:t xml:space="preserve"> don’t understand the significance</w:t>
      </w:r>
      <w:r>
        <w:rPr>
          <w:sz w:val="16"/>
          <w:szCs w:val="16"/>
        </w:rPr>
        <w:t>, focusing on saving kWh’s instead of reducing peak demand in KW, ignoring major durability and health problems, or just do not know how to do this — particularly regarding decreasing peak demand to the tune of roughly 50 MW both in the summer and winter peak times.</w:t>
      </w:r>
      <w:r w:rsidRPr="00766424">
        <w:rPr>
          <w:sz w:val="16"/>
          <w:szCs w:val="16"/>
        </w:rPr>
        <w:t xml:space="preserve"> Myron noted that enclosing crawl spaces has another benefit</w:t>
      </w:r>
      <w:r>
        <w:rPr>
          <w:sz w:val="16"/>
          <w:szCs w:val="16"/>
        </w:rPr>
        <w:t xml:space="preserve">, </w:t>
      </w:r>
      <w:r w:rsidRPr="00766424">
        <w:rPr>
          <w:sz w:val="16"/>
          <w:szCs w:val="16"/>
        </w:rPr>
        <w:t>i.e. preventing bursting water pipes</w:t>
      </w:r>
      <w:r>
        <w:rPr>
          <w:sz w:val="16"/>
          <w:szCs w:val="16"/>
        </w:rPr>
        <w:t xml:space="preserve"> during a hard freeze, and had this been done — at least 1/3 of S&amp;WB’s recent problems in mid-January would have been ameliorated</w:t>
      </w:r>
      <w:r w:rsidRPr="00766424">
        <w:rPr>
          <w:sz w:val="16"/>
          <w:szCs w:val="16"/>
        </w:rPr>
        <w:t xml:space="preserve">.  Myron also pointed out that a lot more can be done economically on DSM and that DSM and renewables are increasing to such a degree that peaking plants are not necessary and that </w:t>
      </w:r>
      <w:r w:rsidRPr="00766424">
        <w:rPr>
          <w:sz w:val="16"/>
          <w:szCs w:val="16"/>
          <w:u w:val="single"/>
        </w:rPr>
        <w:t xml:space="preserve">GE </w:t>
      </w:r>
      <w:r>
        <w:rPr>
          <w:sz w:val="16"/>
          <w:szCs w:val="16"/>
          <w:u w:val="single"/>
        </w:rPr>
        <w:t xml:space="preserve">and Siemens </w:t>
      </w:r>
      <w:r w:rsidRPr="00766424">
        <w:rPr>
          <w:sz w:val="16"/>
          <w:szCs w:val="16"/>
          <w:u w:val="single"/>
        </w:rPr>
        <w:t xml:space="preserve">is laying off people </w:t>
      </w:r>
      <w:r>
        <w:rPr>
          <w:sz w:val="16"/>
          <w:szCs w:val="16"/>
          <w:u w:val="single"/>
        </w:rPr>
        <w:t>because of</w:t>
      </w:r>
      <w:r w:rsidRPr="00766424">
        <w:rPr>
          <w:sz w:val="16"/>
          <w:szCs w:val="16"/>
          <w:u w:val="single"/>
        </w:rPr>
        <w:t xml:space="preserve"> the reduced demand for peaking plants</w:t>
      </w:r>
      <w:r w:rsidRPr="00766424">
        <w:rPr>
          <w:sz w:val="16"/>
          <w:szCs w:val="16"/>
        </w:rPr>
        <w:t>.</w:t>
      </w:r>
      <w:r>
        <w:rPr>
          <w:sz w:val="16"/>
          <w:szCs w:val="16"/>
        </w:rPr>
        <w:t xml:space="preserve"> See </w:t>
      </w:r>
      <w:hyperlink r:id="rId7" w:anchor="gs.LKcWZGw" w:history="1">
        <w:r w:rsidRPr="005207C1">
          <w:rPr>
            <w:rStyle w:val="Hyperlink"/>
            <w:sz w:val="16"/>
            <w:szCs w:val="16"/>
          </w:rPr>
          <w:t>https://www.greentechmedia.com/articles/read/siemens-layoffs-renewables-traditional-power-generation#gs.LKcWZGw</w:t>
        </w:r>
      </w:hyperlink>
      <w:r>
        <w:rPr>
          <w:sz w:val="16"/>
          <w:szCs w:val="16"/>
        </w:rPr>
        <w:t xml:space="preserve"> , </w:t>
      </w:r>
      <w:hyperlink r:id="rId8" w:history="1">
        <w:r w:rsidRPr="005207C1">
          <w:rPr>
            <w:rStyle w:val="Hyperlink"/>
            <w:sz w:val="16"/>
            <w:szCs w:val="16"/>
          </w:rPr>
          <w:t>https://www.bloomberg.com/news/articles/2017-12-07/ge-is-said-to-plan-12-000-job-cuts-as-new-ceo-revamps-power-unit</w:t>
        </w:r>
      </w:hyperlink>
      <w:r>
        <w:rPr>
          <w:sz w:val="16"/>
          <w:szCs w:val="16"/>
        </w:rPr>
        <w:t xml:space="preserve"> , and </w:t>
      </w:r>
      <w:hyperlink r:id="rId9" w:history="1">
        <w:r w:rsidRPr="005207C1">
          <w:rPr>
            <w:rStyle w:val="Hyperlink"/>
            <w:sz w:val="16"/>
            <w:szCs w:val="16"/>
          </w:rPr>
          <w:t>https://www.bloomberg.com/news/articles/2018-02-12/a-powerful-mix-of-solar-and-batteries-is-beating-natural-gas</w:t>
        </w:r>
      </w:hyperlink>
      <w:r>
        <w:rPr>
          <w:sz w:val="16"/>
          <w:szCs w:val="16"/>
        </w:rPr>
        <w:t xml:space="preserve"> </w:t>
      </w:r>
    </w:p>
    <w:p w:rsidR="00D92C07" w:rsidRPr="00766424" w:rsidRDefault="00D92C07" w:rsidP="00DB244B">
      <w:pPr>
        <w:shd w:val="clear" w:color="auto" w:fill="FFFFFF"/>
        <w:spacing w:after="120" w:line="240" w:lineRule="auto"/>
        <w:rPr>
          <w:sz w:val="16"/>
          <w:szCs w:val="16"/>
        </w:rPr>
      </w:pPr>
      <w:r w:rsidRPr="00766424">
        <w:rPr>
          <w:sz w:val="16"/>
          <w:szCs w:val="16"/>
        </w:rPr>
        <w:t xml:space="preserve">4) </w:t>
      </w:r>
      <w:r w:rsidRPr="00766424">
        <w:rPr>
          <w:b/>
          <w:sz w:val="16"/>
          <w:szCs w:val="16"/>
        </w:rPr>
        <w:t>Entergy’s solar power plant</w:t>
      </w:r>
      <w:r>
        <w:rPr>
          <w:b/>
          <w:sz w:val="16"/>
          <w:szCs w:val="16"/>
        </w:rPr>
        <w:t>.</w:t>
      </w:r>
      <w:r w:rsidRPr="0016019E">
        <w:rPr>
          <w:b/>
          <w:sz w:val="16"/>
          <w:szCs w:val="16"/>
        </w:rPr>
        <w:t xml:space="preserve"> </w:t>
      </w:r>
      <w:r w:rsidRPr="00766424">
        <w:rPr>
          <w:b/>
          <w:sz w:val="16"/>
          <w:szCs w:val="16"/>
        </w:rPr>
        <w:t xml:space="preserve">Myron Memo </w:t>
      </w:r>
      <w:r>
        <w:rPr>
          <w:b/>
          <w:sz w:val="16"/>
          <w:szCs w:val="16"/>
        </w:rPr>
        <w:t>5</w:t>
      </w:r>
      <w:r w:rsidRPr="00766424">
        <w:rPr>
          <w:b/>
          <w:sz w:val="16"/>
          <w:szCs w:val="16"/>
        </w:rPr>
        <w:t>(</w:t>
      </w:r>
      <w:r>
        <w:rPr>
          <w:b/>
          <w:sz w:val="16"/>
          <w:szCs w:val="16"/>
        </w:rPr>
        <w:t>a</w:t>
      </w:r>
      <w:r w:rsidRPr="00766424">
        <w:rPr>
          <w:b/>
          <w:sz w:val="16"/>
          <w:szCs w:val="16"/>
        </w:rPr>
        <w:t>)</w:t>
      </w:r>
      <w:r>
        <w:rPr>
          <w:b/>
          <w:sz w:val="16"/>
          <w:szCs w:val="16"/>
        </w:rPr>
        <w:t xml:space="preserve">.  </w:t>
      </w:r>
      <w:r>
        <w:rPr>
          <w:sz w:val="16"/>
          <w:szCs w:val="16"/>
        </w:rPr>
        <w:t xml:space="preserve"> </w:t>
      </w:r>
      <w:r w:rsidRPr="00766424">
        <w:rPr>
          <w:sz w:val="16"/>
          <w:szCs w:val="16"/>
        </w:rPr>
        <w:t xml:space="preserve">Myron pointed out the utilities should not </w:t>
      </w:r>
      <w:r>
        <w:rPr>
          <w:sz w:val="16"/>
          <w:szCs w:val="16"/>
        </w:rPr>
        <w:t>own</w:t>
      </w:r>
      <w:r w:rsidRPr="00766424">
        <w:rPr>
          <w:sz w:val="16"/>
          <w:szCs w:val="16"/>
        </w:rPr>
        <w:t xml:space="preserve"> solar because it is always more expensive than </w:t>
      </w:r>
      <w:r>
        <w:rPr>
          <w:sz w:val="16"/>
          <w:szCs w:val="16"/>
        </w:rPr>
        <w:t xml:space="preserve">solar owned by </w:t>
      </w:r>
      <w:r w:rsidRPr="00766424">
        <w:rPr>
          <w:sz w:val="16"/>
          <w:szCs w:val="16"/>
        </w:rPr>
        <w:t xml:space="preserve">the private market </w:t>
      </w:r>
      <w:r>
        <w:rPr>
          <w:sz w:val="16"/>
          <w:szCs w:val="16"/>
        </w:rPr>
        <w:t xml:space="preserve">because of </w:t>
      </w:r>
      <w:r w:rsidRPr="00766424">
        <w:rPr>
          <w:sz w:val="16"/>
          <w:szCs w:val="16"/>
        </w:rPr>
        <w:t xml:space="preserve">utilities’ overhead expenses and </w:t>
      </w:r>
      <w:r w:rsidRPr="00766424">
        <w:rPr>
          <w:sz w:val="16"/>
          <w:szCs w:val="16"/>
          <w:u w:val="single"/>
        </w:rPr>
        <w:t xml:space="preserve">the federal law that guarantees a </w:t>
      </w:r>
      <w:r w:rsidRPr="0016019E">
        <w:rPr>
          <w:sz w:val="16"/>
          <w:szCs w:val="16"/>
          <w:u w:val="single"/>
        </w:rPr>
        <w:t>16</w:t>
      </w:r>
      <w:r w:rsidRPr="00766424">
        <w:rPr>
          <w:sz w:val="16"/>
          <w:szCs w:val="16"/>
          <w:u w:val="single"/>
        </w:rPr>
        <w:t>% RO</w:t>
      </w:r>
      <w:r w:rsidRPr="0016019E">
        <w:rPr>
          <w:sz w:val="16"/>
          <w:szCs w:val="16"/>
          <w:u w:val="single"/>
        </w:rPr>
        <w:t>E (return on equity)</w:t>
      </w:r>
      <w:r>
        <w:rPr>
          <w:sz w:val="16"/>
          <w:szCs w:val="16"/>
          <w:u w:val="single"/>
        </w:rPr>
        <w:t xml:space="preserve"> to utility-owned assets for equipment purchases via the Investment Tax Credit</w:t>
      </w:r>
      <w:r w:rsidRPr="0016019E">
        <w:rPr>
          <w:sz w:val="16"/>
          <w:szCs w:val="16"/>
          <w:u w:val="single"/>
        </w:rPr>
        <w:t>.</w:t>
      </w:r>
      <w:r w:rsidRPr="00174314">
        <w:rPr>
          <w:sz w:val="16"/>
          <w:szCs w:val="16"/>
        </w:rPr>
        <w:t xml:space="preserve">  </w:t>
      </w:r>
      <w:r w:rsidRPr="009D480D">
        <w:rPr>
          <w:sz w:val="16"/>
          <w:szCs w:val="16"/>
        </w:rPr>
        <w:t>See Endnote</w:t>
      </w:r>
      <w:r>
        <w:rPr>
          <w:sz w:val="16"/>
          <w:szCs w:val="16"/>
        </w:rPr>
        <w:t>s</w:t>
      </w:r>
      <w:r w:rsidRPr="009D480D">
        <w:rPr>
          <w:sz w:val="16"/>
          <w:szCs w:val="16"/>
        </w:rPr>
        <w:t xml:space="preserve"> </w:t>
      </w:r>
      <w:r>
        <w:rPr>
          <w:sz w:val="16"/>
          <w:szCs w:val="16"/>
        </w:rPr>
        <w:t>34 &amp; 35</w:t>
      </w:r>
      <w:bookmarkStart w:id="0" w:name="_GoBack"/>
      <w:bookmarkEnd w:id="0"/>
      <w:r w:rsidRPr="009D480D">
        <w:rPr>
          <w:sz w:val="16"/>
          <w:szCs w:val="16"/>
        </w:rPr>
        <w:t>.</w:t>
      </w:r>
    </w:p>
    <w:p w:rsidR="00D92C07" w:rsidRPr="00766424" w:rsidRDefault="00D92C07" w:rsidP="00DB244B">
      <w:pPr>
        <w:shd w:val="clear" w:color="auto" w:fill="FFFFFF"/>
        <w:spacing w:after="120" w:line="240" w:lineRule="auto"/>
        <w:rPr>
          <w:sz w:val="16"/>
          <w:szCs w:val="16"/>
        </w:rPr>
      </w:pPr>
      <w:r w:rsidRPr="00766424">
        <w:rPr>
          <w:sz w:val="16"/>
          <w:szCs w:val="16"/>
        </w:rPr>
        <w:t xml:space="preserve">5) </w:t>
      </w:r>
      <w:r w:rsidRPr="00766424">
        <w:rPr>
          <w:b/>
          <w:sz w:val="16"/>
          <w:szCs w:val="16"/>
        </w:rPr>
        <w:t>MISO transmission bottleneck</w:t>
      </w:r>
      <w:r>
        <w:rPr>
          <w:b/>
          <w:sz w:val="16"/>
          <w:szCs w:val="16"/>
        </w:rPr>
        <w:t xml:space="preserve">.  </w:t>
      </w:r>
      <w:r w:rsidRPr="00766424">
        <w:rPr>
          <w:b/>
          <w:sz w:val="16"/>
          <w:szCs w:val="16"/>
        </w:rPr>
        <w:t xml:space="preserve">Myron Memo </w:t>
      </w:r>
      <w:r>
        <w:rPr>
          <w:b/>
          <w:sz w:val="16"/>
          <w:szCs w:val="16"/>
        </w:rPr>
        <w:t>5</w:t>
      </w:r>
      <w:r w:rsidRPr="00766424">
        <w:rPr>
          <w:b/>
          <w:sz w:val="16"/>
          <w:szCs w:val="16"/>
        </w:rPr>
        <w:t>(</w:t>
      </w:r>
      <w:r>
        <w:rPr>
          <w:b/>
          <w:sz w:val="16"/>
          <w:szCs w:val="16"/>
        </w:rPr>
        <w:t>f</w:t>
      </w:r>
      <w:r w:rsidRPr="00766424">
        <w:rPr>
          <w:b/>
          <w:sz w:val="16"/>
          <w:szCs w:val="16"/>
        </w:rPr>
        <w:t>)</w:t>
      </w:r>
      <w:r>
        <w:rPr>
          <w:b/>
          <w:sz w:val="16"/>
          <w:szCs w:val="16"/>
        </w:rPr>
        <w:t xml:space="preserve">.  </w:t>
      </w:r>
      <w:r>
        <w:rPr>
          <w:sz w:val="16"/>
          <w:szCs w:val="16"/>
        </w:rPr>
        <w:t xml:space="preserve"> </w:t>
      </w:r>
      <w:r w:rsidRPr="00766424">
        <w:rPr>
          <w:sz w:val="16"/>
          <w:szCs w:val="16"/>
        </w:rPr>
        <w:t>Myron raised the point that NO should be purchasing cheap night-time MISO power and storing that power in batteries that can be discharged during the day, particularly at peak times, thereby obviating the need for NOPS. Gray said that what Myron’s point conflicts with what Mario Zervigon had just told him, that is that there is not enough transmission capacity with</w:t>
      </w:r>
      <w:r>
        <w:rPr>
          <w:sz w:val="16"/>
          <w:szCs w:val="16"/>
        </w:rPr>
        <w:t>in</w:t>
      </w:r>
      <w:r w:rsidRPr="00766424">
        <w:rPr>
          <w:sz w:val="16"/>
          <w:szCs w:val="16"/>
        </w:rPr>
        <w:t xml:space="preserve"> MISO to import energy.</w:t>
      </w:r>
      <w:r>
        <w:rPr>
          <w:sz w:val="16"/>
          <w:szCs w:val="16"/>
        </w:rPr>
        <w:t xml:space="preserve">  </w:t>
      </w:r>
      <w:r w:rsidRPr="00766424">
        <w:rPr>
          <w:sz w:val="16"/>
          <w:szCs w:val="16"/>
        </w:rPr>
        <w:t xml:space="preserve">Note: We need to find out what Mario said. It may be </w:t>
      </w:r>
      <w:r>
        <w:rPr>
          <w:sz w:val="16"/>
          <w:szCs w:val="16"/>
        </w:rPr>
        <w:t>that means</w:t>
      </w:r>
      <w:r w:rsidRPr="00766424">
        <w:rPr>
          <w:sz w:val="16"/>
          <w:szCs w:val="16"/>
        </w:rPr>
        <w:t xml:space="preserve"> </w:t>
      </w:r>
      <w:r w:rsidRPr="00766424">
        <w:rPr>
          <w:b/>
          <w:i/>
          <w:sz w:val="16"/>
          <w:szCs w:val="16"/>
        </w:rPr>
        <w:t>during peak hours</w:t>
      </w:r>
      <w:r w:rsidRPr="00766424">
        <w:rPr>
          <w:sz w:val="16"/>
          <w:szCs w:val="16"/>
        </w:rPr>
        <w:t>,</w:t>
      </w:r>
      <w:r>
        <w:rPr>
          <w:sz w:val="16"/>
          <w:szCs w:val="16"/>
        </w:rPr>
        <w:t xml:space="preserve"> i.e., Mario meant that</w:t>
      </w:r>
      <w:r w:rsidRPr="00766424">
        <w:rPr>
          <w:sz w:val="16"/>
          <w:szCs w:val="16"/>
        </w:rPr>
        <w:t xml:space="preserve"> there is a transmission bottleneck </w:t>
      </w:r>
      <w:r>
        <w:rPr>
          <w:sz w:val="16"/>
          <w:szCs w:val="16"/>
        </w:rPr>
        <w:t xml:space="preserve">during peak hours, </w:t>
      </w:r>
      <w:r w:rsidRPr="00766424">
        <w:rPr>
          <w:sz w:val="16"/>
          <w:szCs w:val="16"/>
        </w:rPr>
        <w:t xml:space="preserve">but during night time hours there is no such bottleneck. </w:t>
      </w:r>
      <w:r w:rsidRPr="00766424">
        <w:rPr>
          <w:sz w:val="16"/>
          <w:szCs w:val="16"/>
          <w:u w:val="single"/>
        </w:rPr>
        <w:t>We need to clarify</w:t>
      </w:r>
      <w:r>
        <w:rPr>
          <w:sz w:val="16"/>
          <w:szCs w:val="16"/>
          <w:u w:val="single"/>
        </w:rPr>
        <w:t xml:space="preserve"> this</w:t>
      </w:r>
      <w:r w:rsidRPr="00766424">
        <w:rPr>
          <w:sz w:val="16"/>
          <w:szCs w:val="16"/>
          <w:u w:val="single"/>
        </w:rPr>
        <w:t xml:space="preserve"> and get back to Gray on this.</w:t>
      </w:r>
      <w:r>
        <w:rPr>
          <w:sz w:val="16"/>
          <w:szCs w:val="16"/>
          <w:u w:val="single"/>
        </w:rPr>
        <w:t xml:space="preserve">  </w:t>
      </w:r>
      <w:r w:rsidRPr="00C058FB">
        <w:rPr>
          <w:sz w:val="16"/>
          <w:szCs w:val="16"/>
        </w:rPr>
        <w:t xml:space="preserve">However, within </w:t>
      </w:r>
      <w:hyperlink r:id="rId10" w:history="1">
        <w:r w:rsidRPr="003029E7">
          <w:rPr>
            <w:rStyle w:val="Hyperlink"/>
            <w:sz w:val="16"/>
            <w:szCs w:val="16"/>
          </w:rPr>
          <w:t>https://www.eeba.org/Data/Sites/1/conference/2014/presentations/Katz-Inverted-Demand-Compliant-Construction.pdf</w:t>
        </w:r>
        <w:r>
          <w:rPr>
            <w:rStyle w:val="Hyperlink"/>
            <w:sz w:val="16"/>
            <w:szCs w:val="16"/>
            <w:u w:val="none"/>
          </w:rPr>
          <w:t xml:space="preserve"> </w:t>
        </w:r>
        <w:r>
          <w:rPr>
            <w:rStyle w:val="Hyperlink"/>
            <w:color w:val="auto"/>
            <w:sz w:val="16"/>
            <w:szCs w:val="16"/>
            <w:u w:val="none"/>
          </w:rPr>
          <w:t>,</w:t>
        </w:r>
        <w:r w:rsidRPr="00C058FB">
          <w:rPr>
            <w:rStyle w:val="Hyperlink"/>
            <w:color w:val="auto"/>
            <w:sz w:val="16"/>
            <w:szCs w:val="16"/>
            <w:u w:val="none"/>
          </w:rPr>
          <w:t xml:space="preserve"> on slides 47</w:t>
        </w:r>
      </w:hyperlink>
      <w:r w:rsidRPr="00C058FB">
        <w:rPr>
          <w:sz w:val="16"/>
          <w:szCs w:val="16"/>
        </w:rPr>
        <w:t>, 48 &amp; 49</w:t>
      </w:r>
      <w:r>
        <w:rPr>
          <w:sz w:val="16"/>
          <w:szCs w:val="16"/>
        </w:rPr>
        <w:t>,</w:t>
      </w:r>
      <w:r w:rsidRPr="00C058FB">
        <w:rPr>
          <w:sz w:val="16"/>
          <w:szCs w:val="16"/>
        </w:rPr>
        <w:t xml:space="preserve"> it is clear that </w:t>
      </w:r>
      <w:r>
        <w:rPr>
          <w:sz w:val="16"/>
          <w:szCs w:val="16"/>
        </w:rPr>
        <w:t>MISO had (at least in 2014)</w:t>
      </w:r>
      <w:r w:rsidRPr="00C058FB">
        <w:rPr>
          <w:sz w:val="16"/>
          <w:szCs w:val="16"/>
        </w:rPr>
        <w:t xml:space="preserve"> no transmission bottleneck at night.</w:t>
      </w:r>
    </w:p>
    <w:p w:rsidR="00D92C07" w:rsidRPr="00766424" w:rsidRDefault="00D92C07" w:rsidP="00DB244B">
      <w:pPr>
        <w:shd w:val="clear" w:color="auto" w:fill="FFFFFF"/>
        <w:spacing w:after="120" w:line="240" w:lineRule="auto"/>
        <w:rPr>
          <w:sz w:val="16"/>
          <w:szCs w:val="16"/>
        </w:rPr>
      </w:pPr>
      <w:r w:rsidRPr="00766424">
        <w:rPr>
          <w:sz w:val="16"/>
          <w:szCs w:val="16"/>
        </w:rPr>
        <w:t xml:space="preserve">6) </w:t>
      </w:r>
      <w:r w:rsidRPr="00766424">
        <w:rPr>
          <w:b/>
          <w:sz w:val="16"/>
          <w:szCs w:val="16"/>
        </w:rPr>
        <w:t>50 hours running time.</w:t>
      </w:r>
      <w:r>
        <w:rPr>
          <w:sz w:val="16"/>
          <w:szCs w:val="16"/>
        </w:rPr>
        <w:t xml:space="preserve"> </w:t>
      </w:r>
      <w:r w:rsidRPr="00766424">
        <w:rPr>
          <w:sz w:val="16"/>
          <w:szCs w:val="16"/>
          <w:u w:val="single"/>
        </w:rPr>
        <w:t>Myron made the point that the NOPS plant will only run 50 hours a year to meet ENO’s customers’ demand</w:t>
      </w:r>
      <w:r w:rsidRPr="00766424">
        <w:rPr>
          <w:sz w:val="16"/>
          <w:szCs w:val="16"/>
        </w:rPr>
        <w:t xml:space="preserve"> and an additional 100 to 200 hours a year to meet demand</w:t>
      </w:r>
      <w:r>
        <w:rPr>
          <w:sz w:val="16"/>
          <w:szCs w:val="16"/>
        </w:rPr>
        <w:t xml:space="preserve"> more cheaply</w:t>
      </w:r>
      <w:r w:rsidRPr="00766424">
        <w:rPr>
          <w:sz w:val="16"/>
          <w:szCs w:val="16"/>
        </w:rPr>
        <w:t xml:space="preserve"> elsewhere on the MISO system.</w:t>
      </w:r>
      <w:r>
        <w:rPr>
          <w:sz w:val="16"/>
          <w:szCs w:val="16"/>
        </w:rPr>
        <w:t xml:space="preserve"> </w:t>
      </w:r>
      <w:r w:rsidRPr="00766424">
        <w:rPr>
          <w:sz w:val="16"/>
          <w:szCs w:val="16"/>
        </w:rPr>
        <w:t xml:space="preserve">Gray clearly had not heard this point. </w:t>
      </w:r>
      <w:r>
        <w:rPr>
          <w:sz w:val="16"/>
          <w:szCs w:val="16"/>
        </w:rPr>
        <w:t>We n</w:t>
      </w:r>
      <w:r w:rsidRPr="00766424">
        <w:rPr>
          <w:sz w:val="16"/>
          <w:szCs w:val="16"/>
        </w:rPr>
        <w:t>eed to provide documentation of this.</w:t>
      </w:r>
      <w:r>
        <w:rPr>
          <w:sz w:val="16"/>
          <w:szCs w:val="16"/>
        </w:rPr>
        <w:t xml:space="preserve">  </w:t>
      </w:r>
      <w:hyperlink r:id="rId11" w:history="1">
        <w:r w:rsidRPr="005207C1">
          <w:rPr>
            <w:rStyle w:val="Hyperlink"/>
            <w:sz w:val="16"/>
            <w:szCs w:val="16"/>
          </w:rPr>
          <w:t>https://www.all4energy.org/entergys-proposed-gas-plant.html</w:t>
        </w:r>
      </w:hyperlink>
      <w:r>
        <w:rPr>
          <w:sz w:val="16"/>
          <w:szCs w:val="16"/>
        </w:rPr>
        <w:t xml:space="preserve"> </w:t>
      </w:r>
    </w:p>
    <w:p w:rsidR="00D92C07" w:rsidRPr="00766424" w:rsidRDefault="00D92C07" w:rsidP="00DB244B">
      <w:pPr>
        <w:shd w:val="clear" w:color="auto" w:fill="FFFFFF"/>
        <w:spacing w:after="120" w:line="240" w:lineRule="auto"/>
        <w:rPr>
          <w:sz w:val="16"/>
          <w:szCs w:val="16"/>
          <w:u w:val="single"/>
        </w:rPr>
      </w:pPr>
      <w:r w:rsidRPr="00766424">
        <w:rPr>
          <w:sz w:val="16"/>
          <w:szCs w:val="16"/>
        </w:rPr>
        <w:t xml:space="preserve">7) </w:t>
      </w:r>
      <w:r w:rsidRPr="00766424">
        <w:rPr>
          <w:b/>
          <w:sz w:val="16"/>
          <w:szCs w:val="16"/>
        </w:rPr>
        <w:t>Winter Power Loss</w:t>
      </w:r>
      <w:r w:rsidRPr="00A17098">
        <w:rPr>
          <w:b/>
          <w:sz w:val="16"/>
          <w:szCs w:val="16"/>
        </w:rPr>
        <w:t>.</w:t>
      </w:r>
      <w:r>
        <w:rPr>
          <w:sz w:val="16"/>
          <w:szCs w:val="16"/>
        </w:rPr>
        <w:t xml:space="preserve"> </w:t>
      </w:r>
      <w:r w:rsidRPr="00766424">
        <w:rPr>
          <w:b/>
          <w:sz w:val="16"/>
          <w:szCs w:val="16"/>
        </w:rPr>
        <w:t xml:space="preserve">Myron Memo </w:t>
      </w:r>
      <w:r>
        <w:rPr>
          <w:b/>
          <w:sz w:val="16"/>
          <w:szCs w:val="16"/>
        </w:rPr>
        <w:t>10(c</w:t>
      </w:r>
      <w:r w:rsidRPr="00766424">
        <w:rPr>
          <w:b/>
          <w:sz w:val="16"/>
          <w:szCs w:val="16"/>
        </w:rPr>
        <w:t>)</w:t>
      </w:r>
      <w:r>
        <w:rPr>
          <w:b/>
          <w:sz w:val="16"/>
          <w:szCs w:val="16"/>
        </w:rPr>
        <w:t xml:space="preserve">.  </w:t>
      </w:r>
      <w:r>
        <w:rPr>
          <w:sz w:val="16"/>
          <w:szCs w:val="16"/>
        </w:rPr>
        <w:t xml:space="preserve"> </w:t>
      </w:r>
      <w:r w:rsidRPr="00766424">
        <w:rPr>
          <w:sz w:val="16"/>
          <w:szCs w:val="16"/>
        </w:rPr>
        <w:t>Myron stated that Charles Rice has stated that the power loss in the recent freeze demonstrates the need for NOPS.  Nobody was familiar with any power loss in Orleans Parish, so Rice must have been referring to a power loss elsewhere.</w:t>
      </w:r>
      <w:r>
        <w:rPr>
          <w:sz w:val="16"/>
          <w:szCs w:val="16"/>
        </w:rPr>
        <w:t xml:space="preserve">  </w:t>
      </w:r>
      <w:r w:rsidRPr="00766424">
        <w:rPr>
          <w:sz w:val="16"/>
          <w:szCs w:val="16"/>
        </w:rPr>
        <w:t>Myron pointed out the even if the power loss was in New Orleans, NOPS would do very little to solve the problem because of Entergy’s participation in MISO.  Under MISO, over 99</w:t>
      </w:r>
      <w:r>
        <w:rPr>
          <w:sz w:val="16"/>
          <w:szCs w:val="16"/>
        </w:rPr>
        <w:t>.5</w:t>
      </w:r>
      <w:r w:rsidRPr="00766424">
        <w:rPr>
          <w:sz w:val="16"/>
          <w:szCs w:val="16"/>
        </w:rPr>
        <w:t xml:space="preserve">% of NOPS would flow out of Orleans Parish to MISO.  Myron also made what I think is a very powerful point </w:t>
      </w:r>
      <w:r>
        <w:rPr>
          <w:sz w:val="16"/>
          <w:szCs w:val="16"/>
        </w:rPr>
        <w:t xml:space="preserve">—energy efficiency, batteries and generators on the customers’ side of the meter, i.e., private </w:t>
      </w:r>
      <w:r w:rsidRPr="00766424">
        <w:rPr>
          <w:sz w:val="16"/>
          <w:szCs w:val="16"/>
        </w:rPr>
        <w:t>Microgrids</w:t>
      </w:r>
      <w:r>
        <w:rPr>
          <w:sz w:val="16"/>
          <w:szCs w:val="16"/>
        </w:rPr>
        <w:t>,</w:t>
      </w:r>
      <w:r w:rsidRPr="00766424">
        <w:rPr>
          <w:sz w:val="16"/>
          <w:szCs w:val="16"/>
        </w:rPr>
        <w:t xml:space="preserve"> are not part of</w:t>
      </w:r>
      <w:r>
        <w:rPr>
          <w:sz w:val="16"/>
          <w:szCs w:val="16"/>
        </w:rPr>
        <w:t xml:space="preserve"> ENO’s obligations to</w:t>
      </w:r>
      <w:r w:rsidRPr="00766424">
        <w:rPr>
          <w:sz w:val="16"/>
          <w:szCs w:val="16"/>
        </w:rPr>
        <w:t xml:space="preserve"> MISO and the energy produced</w:t>
      </w:r>
      <w:r>
        <w:rPr>
          <w:sz w:val="16"/>
          <w:szCs w:val="16"/>
        </w:rPr>
        <w:t xml:space="preserve"> in those sites</w:t>
      </w:r>
      <w:r w:rsidRPr="00766424">
        <w:rPr>
          <w:sz w:val="16"/>
          <w:szCs w:val="16"/>
        </w:rPr>
        <w:t xml:space="preserve"> remains </w:t>
      </w:r>
      <w:r>
        <w:rPr>
          <w:sz w:val="16"/>
          <w:szCs w:val="16"/>
        </w:rPr>
        <w:t>i</w:t>
      </w:r>
      <w:r w:rsidRPr="00766424">
        <w:rPr>
          <w:sz w:val="16"/>
          <w:szCs w:val="16"/>
        </w:rPr>
        <w:t>n th</w:t>
      </w:r>
      <w:r>
        <w:rPr>
          <w:sz w:val="16"/>
          <w:szCs w:val="16"/>
        </w:rPr>
        <w:t>os</w:t>
      </w:r>
      <w:r w:rsidRPr="00766424">
        <w:rPr>
          <w:sz w:val="16"/>
          <w:szCs w:val="16"/>
        </w:rPr>
        <w:t>e microgrid</w:t>
      </w:r>
      <w:r>
        <w:rPr>
          <w:sz w:val="16"/>
          <w:szCs w:val="16"/>
        </w:rPr>
        <w:t>s</w:t>
      </w:r>
      <w:r w:rsidRPr="00766424">
        <w:rPr>
          <w:sz w:val="16"/>
          <w:szCs w:val="16"/>
        </w:rPr>
        <w:t>. Therefore, if ENO builds microgrids to power critical infrastructure, that power does not have to be shared with MISO.  Personally, I think this is a critical point to share with the Council.</w:t>
      </w:r>
      <w:r>
        <w:rPr>
          <w:sz w:val="16"/>
          <w:szCs w:val="16"/>
        </w:rPr>
        <w:t xml:space="preserve">  </w:t>
      </w:r>
      <w:r w:rsidRPr="00766424">
        <w:rPr>
          <w:sz w:val="16"/>
          <w:szCs w:val="16"/>
          <w:u w:val="single"/>
        </w:rPr>
        <w:t xml:space="preserve">Gray wants to see the </w:t>
      </w:r>
      <w:r>
        <w:rPr>
          <w:sz w:val="16"/>
          <w:szCs w:val="16"/>
          <w:u w:val="single"/>
        </w:rPr>
        <w:t>public statement</w:t>
      </w:r>
      <w:r w:rsidRPr="00766424">
        <w:rPr>
          <w:sz w:val="16"/>
          <w:szCs w:val="16"/>
          <w:u w:val="single"/>
        </w:rPr>
        <w:t xml:space="preserve"> where the assertion was made that NOPS would address power shortages.</w:t>
      </w:r>
      <w:r w:rsidRPr="00547187">
        <w:rPr>
          <w:sz w:val="16"/>
          <w:szCs w:val="16"/>
        </w:rPr>
        <w:t xml:space="preserve"> </w:t>
      </w:r>
      <w:r>
        <w:rPr>
          <w:sz w:val="16"/>
          <w:szCs w:val="16"/>
        </w:rPr>
        <w:t>See</w:t>
      </w:r>
      <w:r w:rsidRPr="00547187">
        <w:rPr>
          <w:sz w:val="16"/>
          <w:szCs w:val="16"/>
        </w:rPr>
        <w:t xml:space="preserve"> </w:t>
      </w:r>
      <w:hyperlink r:id="rId12" w:history="1">
        <w:r w:rsidRPr="005207C1">
          <w:rPr>
            <w:rStyle w:val="Hyperlink"/>
            <w:sz w:val="16"/>
            <w:szCs w:val="16"/>
          </w:rPr>
          <w:t>http://www.theadvocate.com/article_3c23aef2-0137-11e8-b1f4-5b8c6ef724d6.html</w:t>
        </w:r>
      </w:hyperlink>
      <w:r w:rsidRPr="00DB244B">
        <w:rPr>
          <w:sz w:val="16"/>
          <w:szCs w:val="16"/>
        </w:rPr>
        <w:t xml:space="preserve"> .</w:t>
      </w:r>
    </w:p>
    <w:p w:rsidR="00D92C07" w:rsidRDefault="00D92C07" w:rsidP="00746E3E">
      <w:pPr>
        <w:shd w:val="clear" w:color="auto" w:fill="FFFFFF"/>
        <w:spacing w:after="0" w:line="240" w:lineRule="auto"/>
        <w:rPr>
          <w:sz w:val="16"/>
          <w:szCs w:val="16"/>
        </w:rPr>
      </w:pPr>
      <w:r w:rsidRPr="00766424">
        <w:rPr>
          <w:sz w:val="16"/>
          <w:szCs w:val="16"/>
        </w:rPr>
        <w:t xml:space="preserve">8) </w:t>
      </w:r>
      <w:r w:rsidRPr="00766424">
        <w:rPr>
          <w:b/>
          <w:sz w:val="16"/>
          <w:szCs w:val="16"/>
        </w:rPr>
        <w:t>Reliability of Transmission Upgrades vs. NOPS.</w:t>
      </w:r>
      <w:r>
        <w:rPr>
          <w:sz w:val="16"/>
          <w:szCs w:val="16"/>
        </w:rPr>
        <w:t xml:space="preserve"> </w:t>
      </w:r>
      <w:r w:rsidRPr="00766424">
        <w:rPr>
          <w:b/>
          <w:sz w:val="16"/>
          <w:szCs w:val="16"/>
        </w:rPr>
        <w:t xml:space="preserve">Myron Memo </w:t>
      </w:r>
      <w:r>
        <w:rPr>
          <w:b/>
          <w:sz w:val="16"/>
          <w:szCs w:val="16"/>
        </w:rPr>
        <w:t>7(e</w:t>
      </w:r>
      <w:r w:rsidRPr="00766424">
        <w:rPr>
          <w:b/>
          <w:sz w:val="16"/>
          <w:szCs w:val="16"/>
        </w:rPr>
        <w:t>)</w:t>
      </w:r>
      <w:r>
        <w:rPr>
          <w:b/>
          <w:sz w:val="16"/>
          <w:szCs w:val="16"/>
        </w:rPr>
        <w:t xml:space="preserve">.  </w:t>
      </w:r>
      <w:r>
        <w:rPr>
          <w:sz w:val="16"/>
          <w:szCs w:val="16"/>
        </w:rPr>
        <w:t xml:space="preserve"> A</w:t>
      </w:r>
      <w:r w:rsidRPr="00766424">
        <w:rPr>
          <w:sz w:val="16"/>
          <w:szCs w:val="16"/>
        </w:rPr>
        <w:t xml:space="preserve"> presentation was made</w:t>
      </w:r>
      <w:r>
        <w:rPr>
          <w:sz w:val="16"/>
          <w:szCs w:val="16"/>
        </w:rPr>
        <w:t xml:space="preserve"> at the Sept 2017 Utility meeting that</w:t>
      </w:r>
      <w:r w:rsidRPr="00766424">
        <w:rPr>
          <w:sz w:val="16"/>
          <w:szCs w:val="16"/>
        </w:rPr>
        <w:t xml:space="preserve"> showed that a</w:t>
      </w:r>
      <w:r>
        <w:rPr>
          <w:sz w:val="16"/>
          <w:szCs w:val="16"/>
        </w:rPr>
        <w:t xml:space="preserve"> </w:t>
      </w:r>
      <w:r w:rsidRPr="00766424">
        <w:rPr>
          <w:sz w:val="16"/>
          <w:szCs w:val="16"/>
        </w:rPr>
        <w:t>transmission upgrade would</w:t>
      </w:r>
      <w:r>
        <w:rPr>
          <w:sz w:val="16"/>
          <w:szCs w:val="16"/>
        </w:rPr>
        <w:t xml:space="preserve"> avoid twice as many</w:t>
      </w:r>
      <w:r w:rsidRPr="00766424">
        <w:rPr>
          <w:sz w:val="16"/>
          <w:szCs w:val="16"/>
        </w:rPr>
        <w:t xml:space="preserve"> major outages than NOPS</w:t>
      </w:r>
      <w:r>
        <w:rPr>
          <w:sz w:val="16"/>
          <w:szCs w:val="16"/>
        </w:rPr>
        <w:t xml:space="preserve"> by 2027</w:t>
      </w:r>
      <w:r w:rsidRPr="00766424">
        <w:rPr>
          <w:sz w:val="16"/>
          <w:szCs w:val="16"/>
        </w:rPr>
        <w:t>.</w:t>
      </w:r>
    </w:p>
    <w:p w:rsidR="00D92C07" w:rsidRDefault="00D92C07" w:rsidP="00DB244B">
      <w:pPr>
        <w:shd w:val="clear" w:color="auto" w:fill="FFFFFF"/>
        <w:spacing w:after="120" w:line="240" w:lineRule="auto"/>
        <w:rPr>
          <w:sz w:val="16"/>
          <w:szCs w:val="16"/>
          <w:u w:val="single"/>
        </w:rPr>
        <w:sectPr w:rsidR="00D92C07" w:rsidSect="00766424">
          <w:endnotePr>
            <w:numFmt w:val="decimal"/>
            <w:numStart w:val="69"/>
          </w:endnotePr>
          <w:type w:val="continuous"/>
          <w:pgSz w:w="12240" w:h="15840" w:code="1"/>
          <w:pgMar w:top="1296" w:right="1296" w:bottom="1296" w:left="1296" w:header="720" w:footer="720" w:gutter="0"/>
          <w:cols w:space="188"/>
          <w:docGrid w:linePitch="360"/>
        </w:sectPr>
      </w:pPr>
      <w:r>
        <w:rPr>
          <w:sz w:val="16"/>
          <w:szCs w:val="16"/>
          <w:u w:val="single"/>
        </w:rPr>
        <w:t>“</w:t>
      </w:r>
      <w:r w:rsidRPr="00766424">
        <w:rPr>
          <w:sz w:val="16"/>
          <w:szCs w:val="16"/>
          <w:u w:val="single"/>
        </w:rPr>
        <w:t xml:space="preserve">No improvements </w:t>
      </w:r>
      <w:r>
        <w:rPr>
          <w:sz w:val="16"/>
          <w:szCs w:val="16"/>
          <w:u w:val="single"/>
        </w:rPr>
        <w:t>=&gt;</w:t>
      </w:r>
      <w:r w:rsidRPr="00766424">
        <w:rPr>
          <w:sz w:val="16"/>
          <w:szCs w:val="16"/>
          <w:u w:val="single"/>
        </w:rPr>
        <w:t xml:space="preserve"> 5 outages</w:t>
      </w:r>
      <w:r>
        <w:rPr>
          <w:sz w:val="16"/>
          <w:szCs w:val="16"/>
          <w:u w:val="single"/>
        </w:rPr>
        <w:t xml:space="preserve">      With </w:t>
      </w:r>
      <w:r w:rsidRPr="00766424">
        <w:rPr>
          <w:sz w:val="16"/>
          <w:szCs w:val="16"/>
          <w:u w:val="single"/>
        </w:rPr>
        <w:t xml:space="preserve">NOPS </w:t>
      </w:r>
      <w:r>
        <w:rPr>
          <w:sz w:val="16"/>
          <w:szCs w:val="16"/>
          <w:u w:val="single"/>
        </w:rPr>
        <w:t>=&gt;</w:t>
      </w:r>
      <w:r w:rsidRPr="00766424">
        <w:rPr>
          <w:sz w:val="16"/>
          <w:szCs w:val="16"/>
          <w:u w:val="single"/>
        </w:rPr>
        <w:t xml:space="preserve"> </w:t>
      </w:r>
      <w:r>
        <w:rPr>
          <w:sz w:val="16"/>
          <w:szCs w:val="16"/>
          <w:u w:val="single"/>
        </w:rPr>
        <w:t>2</w:t>
      </w:r>
      <w:r w:rsidRPr="00766424">
        <w:rPr>
          <w:sz w:val="16"/>
          <w:szCs w:val="16"/>
          <w:u w:val="single"/>
        </w:rPr>
        <w:t xml:space="preserve"> outages</w:t>
      </w:r>
      <w:r>
        <w:rPr>
          <w:sz w:val="16"/>
          <w:szCs w:val="16"/>
          <w:u w:val="single"/>
        </w:rPr>
        <w:t xml:space="preserve">      No NOPS but with </w:t>
      </w:r>
      <w:r w:rsidRPr="00766424">
        <w:rPr>
          <w:sz w:val="16"/>
          <w:szCs w:val="16"/>
          <w:u w:val="single"/>
        </w:rPr>
        <w:t xml:space="preserve">Transmission upgrade </w:t>
      </w:r>
      <w:r>
        <w:rPr>
          <w:sz w:val="16"/>
          <w:szCs w:val="16"/>
          <w:u w:val="single"/>
        </w:rPr>
        <w:t>=&gt;</w:t>
      </w:r>
      <w:r w:rsidRPr="00766424">
        <w:rPr>
          <w:sz w:val="16"/>
          <w:szCs w:val="16"/>
          <w:u w:val="single"/>
        </w:rPr>
        <w:t xml:space="preserve"> 1 outage.</w:t>
      </w:r>
      <w:r>
        <w:rPr>
          <w:sz w:val="16"/>
          <w:szCs w:val="16"/>
          <w:u w:val="single"/>
        </w:rPr>
        <w:t>”</w:t>
      </w:r>
      <w:r w:rsidRPr="009D480D">
        <w:rPr>
          <w:sz w:val="16"/>
          <w:szCs w:val="16"/>
        </w:rPr>
        <w:t xml:space="preserve">  See Endnote </w:t>
      </w:r>
      <w:r>
        <w:rPr>
          <w:sz w:val="16"/>
          <w:szCs w:val="16"/>
        </w:rPr>
        <w:t>59</w:t>
      </w:r>
      <w:r w:rsidRPr="009D480D">
        <w:rPr>
          <w:sz w:val="16"/>
          <w:szCs w:val="16"/>
        </w:rPr>
        <w:t>.</w:t>
      </w:r>
      <w:r>
        <w:rPr>
          <w:sz w:val="16"/>
          <w:szCs w:val="16"/>
        </w:rPr>
        <w:t xml:space="preserve">  However, the advisers forced ENO to testify in the NOPS proceeding that $57 million is price tag for this upgrade. </w:t>
      </w:r>
      <w:r w:rsidRPr="00746E3E">
        <w:rPr>
          <w:sz w:val="16"/>
          <w:szCs w:val="16"/>
        </w:rPr>
        <w:t>ADVISORS 1-19 SS11</w:t>
      </w:r>
      <w:r>
        <w:rPr>
          <w:sz w:val="16"/>
          <w:szCs w:val="16"/>
        </w:rPr>
        <w:t>.</w:t>
      </w:r>
    </w:p>
    <w:p w:rsidR="00D92C07" w:rsidRPr="00766424" w:rsidRDefault="00D92C07" w:rsidP="00DB244B">
      <w:pPr>
        <w:shd w:val="clear" w:color="auto" w:fill="FFFFFF"/>
        <w:spacing w:after="120" w:line="240" w:lineRule="auto"/>
        <w:rPr>
          <w:sz w:val="16"/>
          <w:szCs w:val="16"/>
        </w:rPr>
      </w:pPr>
      <w:r w:rsidRPr="00766424">
        <w:rPr>
          <w:sz w:val="16"/>
          <w:szCs w:val="16"/>
        </w:rPr>
        <w:t xml:space="preserve">9) </w:t>
      </w:r>
      <w:r w:rsidRPr="00766424">
        <w:rPr>
          <w:b/>
          <w:sz w:val="16"/>
          <w:szCs w:val="16"/>
        </w:rPr>
        <w:t>MISO idle capacity.</w:t>
      </w:r>
      <w:r>
        <w:rPr>
          <w:sz w:val="16"/>
          <w:szCs w:val="16"/>
        </w:rPr>
        <w:t xml:space="preserve">   </w:t>
      </w:r>
      <w:r w:rsidRPr="00766424">
        <w:rPr>
          <w:sz w:val="16"/>
          <w:szCs w:val="16"/>
        </w:rPr>
        <w:t xml:space="preserve">Myron said that </w:t>
      </w:r>
      <w:r w:rsidRPr="00766424">
        <w:rPr>
          <w:sz w:val="16"/>
          <w:szCs w:val="16"/>
          <w:u w:val="single"/>
        </w:rPr>
        <w:t>MISO has 8 GW of idle capacity</w:t>
      </w:r>
      <w:r w:rsidRPr="00766424">
        <w:rPr>
          <w:sz w:val="16"/>
          <w:szCs w:val="16"/>
        </w:rPr>
        <w:t xml:space="preserve">. </w:t>
      </w:r>
      <w:r>
        <w:rPr>
          <w:sz w:val="16"/>
          <w:szCs w:val="16"/>
        </w:rPr>
        <w:t xml:space="preserve">See </w:t>
      </w:r>
      <w:hyperlink r:id="rId13" w:history="1">
        <w:r w:rsidRPr="005207C1">
          <w:rPr>
            <w:rStyle w:val="Hyperlink"/>
            <w:sz w:val="16"/>
            <w:szCs w:val="16"/>
          </w:rPr>
          <w:t>https://www.rtoinsider.com/miso-planning-resource-auction-41524/</w:t>
        </w:r>
      </w:hyperlink>
      <w:r>
        <w:rPr>
          <w:sz w:val="16"/>
          <w:szCs w:val="16"/>
        </w:rPr>
        <w:t xml:space="preserve"> Note that $1.50/MW-day is roughly equal to $0.50/KW-year. </w:t>
      </w:r>
      <w:hyperlink r:id="rId14" w:history="1">
        <w:r w:rsidRPr="005207C1">
          <w:rPr>
            <w:rStyle w:val="Hyperlink"/>
            <w:sz w:val="16"/>
            <w:szCs w:val="16"/>
          </w:rPr>
          <w:t>https://www.rtoinsider.com/oms-miso-survey-27622/</w:t>
        </w:r>
      </w:hyperlink>
      <w:r>
        <w:rPr>
          <w:sz w:val="16"/>
          <w:szCs w:val="16"/>
        </w:rPr>
        <w:t xml:space="preserve"> “</w:t>
      </w:r>
      <w:r w:rsidRPr="00DB244B">
        <w:rPr>
          <w:sz w:val="16"/>
          <w:szCs w:val="16"/>
        </w:rPr>
        <w:t>Jun 10, 2016 - Dynegy said it will idle as much as 30% of the generating capacity in Southern Illinois because their units can't recover their costs from MISO's energy and capacity markets.</w:t>
      </w:r>
      <w:r>
        <w:rPr>
          <w:sz w:val="16"/>
          <w:szCs w:val="16"/>
        </w:rPr>
        <w:t xml:space="preserve">”  </w:t>
      </w:r>
      <w:hyperlink r:id="rId15" w:history="1">
        <w:r w:rsidRPr="005207C1">
          <w:rPr>
            <w:rStyle w:val="Hyperlink"/>
            <w:sz w:val="16"/>
            <w:szCs w:val="16"/>
          </w:rPr>
          <w:t>http://energytransition.umn.edu/wp-content/uploads/2017/08/Clair-Moeller_MISO-the-Midwest-and-Energy-Storage_Sept15-2017.pdf</w:t>
        </w:r>
      </w:hyperlink>
      <w:r>
        <w:rPr>
          <w:sz w:val="16"/>
          <w:szCs w:val="16"/>
        </w:rPr>
        <w:t xml:space="preserve"> “</w:t>
      </w:r>
      <w:r w:rsidRPr="00DB244B">
        <w:rPr>
          <w:sz w:val="16"/>
          <w:szCs w:val="16"/>
        </w:rPr>
        <w:t>Midwest Energy Storage Summit. September 15, 2017. MISO, the Midwest, and. Energy Storage. 1 ... Generation Capacity: ‒ 175 GW (market). ‒ 191 GW (reliability)</w:t>
      </w:r>
      <w:r>
        <w:rPr>
          <w:sz w:val="16"/>
          <w:szCs w:val="16"/>
        </w:rPr>
        <w:t>”</w:t>
      </w:r>
    </w:p>
    <w:p w:rsidR="00D92C07" w:rsidRPr="00766424" w:rsidRDefault="00D92C07" w:rsidP="00DB244B">
      <w:pPr>
        <w:shd w:val="clear" w:color="auto" w:fill="FFFFFF"/>
        <w:spacing w:after="120" w:line="240" w:lineRule="auto"/>
        <w:rPr>
          <w:sz w:val="16"/>
          <w:szCs w:val="16"/>
        </w:rPr>
      </w:pPr>
      <w:r w:rsidRPr="00766424">
        <w:rPr>
          <w:sz w:val="16"/>
          <w:szCs w:val="16"/>
        </w:rPr>
        <w:t xml:space="preserve">10) </w:t>
      </w:r>
      <w:r w:rsidRPr="00766424">
        <w:rPr>
          <w:b/>
          <w:sz w:val="16"/>
          <w:szCs w:val="16"/>
        </w:rPr>
        <w:t>Mississippi Transmission Line.</w:t>
      </w:r>
      <w:r>
        <w:rPr>
          <w:b/>
          <w:sz w:val="16"/>
          <w:szCs w:val="16"/>
        </w:rPr>
        <w:t xml:space="preserve">  </w:t>
      </w:r>
      <w:r w:rsidRPr="00766424">
        <w:rPr>
          <w:sz w:val="16"/>
          <w:szCs w:val="16"/>
          <w:u w:val="single"/>
        </w:rPr>
        <w:t xml:space="preserve">Myron said that Mississippi </w:t>
      </w:r>
      <w:r>
        <w:rPr>
          <w:sz w:val="16"/>
          <w:szCs w:val="16"/>
          <w:u w:val="single"/>
        </w:rPr>
        <w:t xml:space="preserve">PSC </w:t>
      </w:r>
      <w:r w:rsidRPr="00766424">
        <w:rPr>
          <w:sz w:val="16"/>
          <w:szCs w:val="16"/>
          <w:u w:val="single"/>
        </w:rPr>
        <w:t xml:space="preserve">recently </w:t>
      </w:r>
      <w:r>
        <w:rPr>
          <w:sz w:val="16"/>
          <w:szCs w:val="16"/>
          <w:u w:val="single"/>
        </w:rPr>
        <w:t>received a request for</w:t>
      </w:r>
      <w:r w:rsidRPr="00766424">
        <w:rPr>
          <w:sz w:val="16"/>
          <w:szCs w:val="16"/>
          <w:u w:val="single"/>
        </w:rPr>
        <w:t xml:space="preserve"> permission to build a transmission line across Louisiana to access Texas</w:t>
      </w:r>
      <w:r>
        <w:rPr>
          <w:sz w:val="16"/>
          <w:szCs w:val="16"/>
          <w:u w:val="single"/>
        </w:rPr>
        <w:t>’s</w:t>
      </w:r>
      <w:r w:rsidRPr="00766424">
        <w:rPr>
          <w:sz w:val="16"/>
          <w:szCs w:val="16"/>
          <w:u w:val="single"/>
        </w:rPr>
        <w:t xml:space="preserve"> wind energy.</w:t>
      </w:r>
      <w:r w:rsidRPr="00C71185">
        <w:rPr>
          <w:sz w:val="16"/>
          <w:szCs w:val="16"/>
        </w:rPr>
        <w:t xml:space="preserve"> </w:t>
      </w:r>
      <w:r>
        <w:rPr>
          <w:sz w:val="16"/>
          <w:szCs w:val="16"/>
        </w:rPr>
        <w:t xml:space="preserve"> See</w:t>
      </w:r>
      <w:r w:rsidRPr="00C71185">
        <w:rPr>
          <w:sz w:val="16"/>
          <w:szCs w:val="16"/>
        </w:rPr>
        <w:t xml:space="preserve"> </w:t>
      </w:r>
      <w:hyperlink r:id="rId16" w:history="1">
        <w:r w:rsidRPr="005207C1">
          <w:rPr>
            <w:rStyle w:val="Hyperlink"/>
            <w:sz w:val="16"/>
            <w:szCs w:val="16"/>
          </w:rPr>
          <w:t>https://www.usnews.com/news/best-states/mississippi/articles/2017-04-26/power-line-builder-asks-mississippi-to-approve-14b-project</w:t>
        </w:r>
      </w:hyperlink>
      <w:r>
        <w:rPr>
          <w:sz w:val="16"/>
          <w:szCs w:val="16"/>
        </w:rPr>
        <w:t xml:space="preserve"> and </w:t>
      </w:r>
      <w:hyperlink r:id="rId17" w:history="1">
        <w:r w:rsidRPr="005207C1">
          <w:rPr>
            <w:rStyle w:val="Hyperlink"/>
            <w:sz w:val="16"/>
            <w:szCs w:val="16"/>
          </w:rPr>
          <w:t>http://stoppathwv.com/stoppath-wv-blog/mississippi-economic-development-org-makes-announcement-about-approval-of-southern-cross-transmission</w:t>
        </w:r>
      </w:hyperlink>
      <w:r>
        <w:rPr>
          <w:sz w:val="16"/>
          <w:szCs w:val="16"/>
          <w:u w:val="single"/>
        </w:rPr>
        <w:t xml:space="preserve"> </w:t>
      </w:r>
    </w:p>
    <w:p w:rsidR="00D92C07" w:rsidRDefault="00D92C07">
      <w:pPr>
        <w:rPr>
          <w:sz w:val="12"/>
          <w:szCs w:val="12"/>
        </w:rPr>
      </w:pPr>
    </w:p>
    <w:p w:rsidR="00D92C07" w:rsidRDefault="00D92C07" w:rsidP="00397F32">
      <w:pPr>
        <w:spacing w:after="0"/>
        <w:ind w:right="-40"/>
        <w:rPr>
          <w:sz w:val="12"/>
          <w:szCs w:val="12"/>
        </w:rPr>
        <w:sectPr w:rsidR="00D92C07" w:rsidSect="00766424">
          <w:endnotePr>
            <w:numFmt w:val="decimal"/>
          </w:endnotePr>
          <w:type w:val="continuous"/>
          <w:pgSz w:w="12240" w:h="15840" w:code="1"/>
          <w:pgMar w:top="1296" w:right="1296" w:bottom="1296" w:left="1296" w:header="720" w:footer="720" w:gutter="0"/>
          <w:cols w:space="188"/>
          <w:docGrid w:linePitch="360"/>
        </w:sectPr>
      </w:pPr>
    </w:p>
    <w:p w:rsidR="00D92C07" w:rsidRPr="00766424" w:rsidRDefault="00D92C07" w:rsidP="00766424">
      <w:pPr>
        <w:spacing w:after="0"/>
        <w:ind w:right="-40"/>
        <w:rPr>
          <w:sz w:val="20"/>
          <w:szCs w:val="20"/>
        </w:rPr>
      </w:pPr>
      <w:r w:rsidRPr="00766424">
        <w:rPr>
          <w:sz w:val="20"/>
          <w:szCs w:val="20"/>
        </w:rPr>
        <w:t>Endnotes</w:t>
      </w:r>
      <w:r>
        <w:rPr>
          <w:sz w:val="20"/>
          <w:szCs w:val="20"/>
        </w:rPr>
        <w:t xml:space="preserve"> for all but Appendix A</w:t>
      </w:r>
    </w:p>
    <w:sectPr w:rsidR="00D92C07" w:rsidRPr="00766424" w:rsidSect="00397F32">
      <w:endnotePr>
        <w:numFmt w:val="decimal"/>
      </w:endnotePr>
      <w:type w:val="continuous"/>
      <w:pgSz w:w="12240" w:h="15840" w:code="1"/>
      <w:pgMar w:top="1296" w:right="1296" w:bottom="1296" w:left="1296" w:header="720" w:footer="720" w:gutter="0"/>
      <w:cols w:num="2" w:space="8" w:equalWidth="0">
        <w:col w:w="4730" w:space="188"/>
        <w:col w:w="473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C07" w:rsidRDefault="00D92C07" w:rsidP="003F263E">
      <w:pPr>
        <w:spacing w:after="0" w:line="240" w:lineRule="auto"/>
      </w:pPr>
      <w:r>
        <w:separator/>
      </w:r>
    </w:p>
  </w:endnote>
  <w:endnote w:type="continuationSeparator" w:id="0">
    <w:p w:rsidR="00D92C07" w:rsidRDefault="00D92C07" w:rsidP="003F263E">
      <w:pPr>
        <w:spacing w:after="0" w:line="240" w:lineRule="auto"/>
      </w:pPr>
      <w:r>
        <w:continuationSeparator/>
      </w:r>
    </w:p>
  </w:endnote>
  <w:endnote w:id="1">
    <w:p w:rsidR="00D92C07" w:rsidRPr="00D76325" w:rsidRDefault="00D92C07" w:rsidP="00EB1996">
      <w:pPr>
        <w:spacing w:after="0" w:line="240" w:lineRule="auto"/>
        <w:ind w:left="259" w:hanging="216"/>
        <w:rPr>
          <w:color w:val="222222"/>
          <w:sz w:val="12"/>
          <w:szCs w:val="12"/>
        </w:rPr>
      </w:pPr>
      <w:r>
        <w:rPr>
          <w:rStyle w:val="EndnoteReference"/>
        </w:rPr>
        <w:endnoteRef/>
      </w:r>
      <w:r>
        <w:t xml:space="preserve"> </w:t>
      </w:r>
      <w:r w:rsidRPr="00D76325">
        <w:rPr>
          <w:color w:val="222222"/>
          <w:sz w:val="12"/>
          <w:szCs w:val="12"/>
        </w:rPr>
        <w:t>ENO suggested that NOPS might be able — “subject to further study” — to assist in backing up Sewerage and Water Board facilities in the event of an outage.</w:t>
      </w:r>
      <w:r>
        <w:rPr>
          <w:color w:val="222222"/>
          <w:sz w:val="12"/>
          <w:szCs w:val="12"/>
        </w:rPr>
        <w:t xml:space="preserve"> (</w:t>
      </w:r>
      <w:r w:rsidRPr="00EB1996">
        <w:rPr>
          <w:color w:val="222222"/>
          <w:sz w:val="12"/>
          <w:szCs w:val="12"/>
        </w:rPr>
        <w:t>Rice-4 at 20:4-7.</w:t>
      </w:r>
      <w:r>
        <w:rPr>
          <w:color w:val="222222"/>
          <w:sz w:val="12"/>
          <w:szCs w:val="12"/>
        </w:rPr>
        <w:t xml:space="preserve"> In the NOPS docket.</w:t>
      </w:r>
      <w:r w:rsidRPr="00EB1996">
        <w:rPr>
          <w:color w:val="222222"/>
          <w:sz w:val="12"/>
          <w:szCs w:val="12"/>
        </w:rPr>
        <w:t xml:space="preserve"> Only after ENO found that virtually all other rationales for NOPS were not persuasive, ENO tried a new tactic in its rebuttal testimony in November 2017, </w:t>
      </w:r>
      <w:r>
        <w:rPr>
          <w:color w:val="222222"/>
          <w:sz w:val="12"/>
          <w:szCs w:val="12"/>
        </w:rPr>
        <w:t>[</w:t>
      </w:r>
      <w:r w:rsidRPr="00EB1996">
        <w:rPr>
          <w:color w:val="222222"/>
          <w:sz w:val="12"/>
          <w:szCs w:val="12"/>
        </w:rPr>
        <w:t>a month before the end of a many-year argument</w:t>
      </w:r>
      <w:r>
        <w:rPr>
          <w:color w:val="222222"/>
          <w:sz w:val="12"/>
          <w:szCs w:val="12"/>
        </w:rPr>
        <w:t>]</w:t>
      </w:r>
      <w:r w:rsidRPr="00EB1996">
        <w:rPr>
          <w:color w:val="222222"/>
          <w:sz w:val="12"/>
          <w:szCs w:val="12"/>
        </w:rPr>
        <w:t>.</w:t>
      </w:r>
      <w:r>
        <w:rPr>
          <w:color w:val="222222"/>
          <w:sz w:val="12"/>
          <w:szCs w:val="12"/>
        </w:rPr>
        <w:t>)</w:t>
      </w:r>
    </w:p>
    <w:p w:rsidR="00D92C07" w:rsidRPr="00D76325" w:rsidRDefault="00D92C07" w:rsidP="00EB1996">
      <w:pPr>
        <w:numPr>
          <w:ilvl w:val="1"/>
          <w:numId w:val="2"/>
        </w:numPr>
        <w:spacing w:after="0" w:line="240" w:lineRule="auto"/>
        <w:ind w:left="432" w:hanging="216"/>
        <w:rPr>
          <w:color w:val="222222"/>
          <w:sz w:val="12"/>
          <w:szCs w:val="12"/>
        </w:rPr>
      </w:pPr>
      <w:r w:rsidRPr="00D76325">
        <w:rPr>
          <w:color w:val="222222"/>
          <w:sz w:val="12"/>
          <w:szCs w:val="12"/>
        </w:rPr>
        <w:t>ENO never provided that study.</w:t>
      </w:r>
    </w:p>
    <w:p w:rsidR="00D92C07" w:rsidRPr="00D76325" w:rsidRDefault="00D92C07" w:rsidP="00EB1996">
      <w:pPr>
        <w:numPr>
          <w:ilvl w:val="1"/>
          <w:numId w:val="2"/>
        </w:numPr>
        <w:spacing w:after="0" w:line="240" w:lineRule="auto"/>
        <w:ind w:left="432" w:hanging="216"/>
        <w:rPr>
          <w:color w:val="222222"/>
          <w:sz w:val="12"/>
          <w:szCs w:val="12"/>
        </w:rPr>
      </w:pPr>
      <w:r w:rsidRPr="00D76325">
        <w:rPr>
          <w:color w:val="222222"/>
          <w:sz w:val="12"/>
          <w:szCs w:val="12"/>
        </w:rPr>
        <w:t>Because it is critical infrastructure, the S&amp;WB needs two, independent ways to power its pumps: via combinations of externally-supplied power, self-generation and storage.</w:t>
      </w:r>
    </w:p>
    <w:p w:rsidR="00D92C07" w:rsidRPr="00D76325" w:rsidRDefault="00D92C07" w:rsidP="00EB1996">
      <w:pPr>
        <w:numPr>
          <w:ilvl w:val="1"/>
          <w:numId w:val="2"/>
        </w:numPr>
        <w:spacing w:after="0" w:line="240" w:lineRule="auto"/>
        <w:ind w:left="432" w:hanging="216"/>
        <w:rPr>
          <w:color w:val="222222"/>
          <w:sz w:val="12"/>
          <w:szCs w:val="12"/>
        </w:rPr>
      </w:pPr>
      <w:r w:rsidRPr="00D76325">
        <w:rPr>
          <w:color w:val="222222"/>
          <w:sz w:val="12"/>
          <w:szCs w:val="12"/>
        </w:rPr>
        <w:t>The SWB plans to have sufficient, self-generated power on its Carrollton campus to run all its pumps by May 1, 2018; namely, 80 MW will be on site before the beginning of the next hurricane season, and the SWB is also in the process of building two water towers.</w:t>
      </w:r>
    </w:p>
    <w:p w:rsidR="00D92C07" w:rsidRPr="00D76325" w:rsidRDefault="00D92C07" w:rsidP="00EB1996">
      <w:pPr>
        <w:numPr>
          <w:ilvl w:val="1"/>
          <w:numId w:val="2"/>
        </w:numPr>
        <w:spacing w:after="0" w:line="240" w:lineRule="auto"/>
        <w:ind w:left="432" w:hanging="216"/>
        <w:rPr>
          <w:color w:val="222222"/>
          <w:sz w:val="12"/>
          <w:szCs w:val="12"/>
        </w:rPr>
      </w:pPr>
      <w:r w:rsidRPr="00D76325">
        <w:rPr>
          <w:color w:val="222222"/>
          <w:sz w:val="12"/>
          <w:szCs w:val="12"/>
        </w:rPr>
        <w:t>The S&amp;WB’s primary link to ENO-supplied power is through easily-interrupted, inherently unreliable, distribution-grade feeders; upgrading that to transmission-grade would help and that is far, far less costly and more helpful than building NOPS.</w:t>
      </w:r>
    </w:p>
    <w:p w:rsidR="00D92C07" w:rsidRPr="00D76325" w:rsidRDefault="00D92C07" w:rsidP="00EB1996">
      <w:pPr>
        <w:numPr>
          <w:ilvl w:val="1"/>
          <w:numId w:val="2"/>
        </w:numPr>
        <w:spacing w:after="0" w:line="240" w:lineRule="auto"/>
        <w:ind w:left="432" w:hanging="216"/>
        <w:rPr>
          <w:color w:val="222222"/>
          <w:sz w:val="12"/>
          <w:szCs w:val="12"/>
        </w:rPr>
      </w:pPr>
      <w:r w:rsidRPr="00D76325">
        <w:rPr>
          <w:color w:val="222222"/>
          <w:sz w:val="12"/>
          <w:szCs w:val="12"/>
        </w:rPr>
        <w:t xml:space="preserve">Even with that upgrade, S&amp;WB’s antique pumps are sensitive to voltage drops in ENO’s system that a) can turn off or damage these old pumps but b) ENO asserts that such voltage drops are within the industry-standard for grid-supplied power. </w:t>
      </w:r>
    </w:p>
    <w:p w:rsidR="00D92C07" w:rsidRPr="00D76325" w:rsidRDefault="00D92C07" w:rsidP="00EB1996">
      <w:pPr>
        <w:numPr>
          <w:ilvl w:val="1"/>
          <w:numId w:val="2"/>
        </w:numPr>
        <w:spacing w:after="0" w:line="240" w:lineRule="auto"/>
        <w:ind w:left="432" w:hanging="216"/>
        <w:rPr>
          <w:color w:val="222222"/>
          <w:sz w:val="12"/>
          <w:szCs w:val="12"/>
        </w:rPr>
      </w:pPr>
      <w:r w:rsidRPr="00D76325">
        <w:rPr>
          <w:color w:val="222222"/>
          <w:sz w:val="12"/>
          <w:szCs w:val="12"/>
        </w:rPr>
        <w:t>There is no, higher, standard for grid-supplied power that will meet the S&amp;WB’s reliability or power-quality needs -- nor can ENO or MISO meet such a standard.</w:t>
      </w:r>
    </w:p>
    <w:p w:rsidR="00D92C07" w:rsidRPr="00D76325" w:rsidRDefault="00D92C07" w:rsidP="00EB1996">
      <w:pPr>
        <w:numPr>
          <w:ilvl w:val="1"/>
          <w:numId w:val="2"/>
        </w:numPr>
        <w:spacing w:after="0" w:line="240" w:lineRule="auto"/>
        <w:ind w:left="432" w:hanging="216"/>
        <w:rPr>
          <w:color w:val="222222"/>
          <w:sz w:val="12"/>
          <w:szCs w:val="12"/>
        </w:rPr>
      </w:pPr>
      <w:r w:rsidRPr="00D76325">
        <w:rPr>
          <w:color w:val="222222"/>
          <w:sz w:val="12"/>
          <w:szCs w:val="12"/>
        </w:rPr>
        <w:t>MISO has no capacity shortage, but NOLA has a minor transmission deficiency to MISO.</w:t>
      </w:r>
    </w:p>
    <w:p w:rsidR="00D92C07" w:rsidRPr="00D76325" w:rsidRDefault="00D92C07" w:rsidP="00EB1996">
      <w:pPr>
        <w:numPr>
          <w:ilvl w:val="1"/>
          <w:numId w:val="2"/>
        </w:numPr>
        <w:spacing w:after="0" w:line="240" w:lineRule="auto"/>
        <w:ind w:left="432" w:hanging="216"/>
        <w:rPr>
          <w:color w:val="222222"/>
          <w:sz w:val="12"/>
          <w:szCs w:val="12"/>
        </w:rPr>
      </w:pPr>
      <w:r w:rsidRPr="00D76325">
        <w:rPr>
          <w:color w:val="222222"/>
          <w:sz w:val="12"/>
          <w:szCs w:val="12"/>
        </w:rPr>
        <w:t>Because NOPS is not part of a plan to solve any, much less, all the last four problems, no generation upgrade in ENO or MISO will help the S&amp;WB in a non-storm scenario.</w:t>
      </w:r>
    </w:p>
    <w:p w:rsidR="00D92C07" w:rsidRPr="00D76325" w:rsidRDefault="00D92C07" w:rsidP="00EB1996">
      <w:pPr>
        <w:numPr>
          <w:ilvl w:val="1"/>
          <w:numId w:val="2"/>
        </w:numPr>
        <w:spacing w:after="0" w:line="240" w:lineRule="auto"/>
        <w:ind w:left="432" w:hanging="216"/>
        <w:rPr>
          <w:color w:val="222222"/>
          <w:sz w:val="12"/>
          <w:szCs w:val="12"/>
        </w:rPr>
      </w:pPr>
      <w:r w:rsidRPr="00D76325">
        <w:rPr>
          <w:color w:val="222222"/>
          <w:sz w:val="12"/>
          <w:szCs w:val="12"/>
        </w:rPr>
        <w:t xml:space="preserve">Even if access to generation from ENO were a worthy concern in some storm-related scenario, there are still three more substantial questions about whether obtaining power from NOPS to energize the S&amp;WB’s main, Carrollton campus is the most reliable, externally-supplied power source for the S&amp;WB. </w:t>
      </w:r>
    </w:p>
    <w:p w:rsidR="00D92C07" w:rsidRPr="00D76325" w:rsidRDefault="00D92C07" w:rsidP="00EB1996">
      <w:pPr>
        <w:numPr>
          <w:ilvl w:val="1"/>
          <w:numId w:val="2"/>
        </w:numPr>
        <w:spacing w:after="0" w:line="240" w:lineRule="auto"/>
        <w:ind w:left="432" w:hanging="216"/>
        <w:rPr>
          <w:color w:val="222222"/>
          <w:sz w:val="12"/>
          <w:szCs w:val="12"/>
        </w:rPr>
      </w:pPr>
      <w:r w:rsidRPr="00D76325">
        <w:rPr>
          <w:color w:val="222222"/>
          <w:sz w:val="12"/>
          <w:szCs w:val="12"/>
        </w:rPr>
        <w:t>Why isn’t Entergy’s Nine Mile Point power plant, which is directly across the river from the SWB’s Carrollton campus, less than a mile away, better suited?</w:t>
      </w:r>
    </w:p>
    <w:p w:rsidR="00D92C07" w:rsidRPr="00D76325" w:rsidRDefault="00D92C07" w:rsidP="00EB1996">
      <w:pPr>
        <w:numPr>
          <w:ilvl w:val="1"/>
          <w:numId w:val="2"/>
        </w:numPr>
        <w:spacing w:after="0" w:line="240" w:lineRule="auto"/>
        <w:ind w:left="432" w:hanging="216"/>
        <w:rPr>
          <w:color w:val="222222"/>
          <w:sz w:val="12"/>
          <w:szCs w:val="12"/>
        </w:rPr>
      </w:pPr>
      <w:r w:rsidRPr="00D76325">
        <w:rPr>
          <w:color w:val="222222"/>
          <w:sz w:val="12"/>
          <w:szCs w:val="12"/>
        </w:rPr>
        <w:t xml:space="preserve">NOPS, as proposed, will be located 15 miles from the SWB’s Carrollton campus. </w:t>
      </w:r>
    </w:p>
    <w:p w:rsidR="00D92C07" w:rsidRPr="00D76325" w:rsidRDefault="00D92C07" w:rsidP="00EB1996">
      <w:pPr>
        <w:numPr>
          <w:ilvl w:val="1"/>
          <w:numId w:val="2"/>
        </w:numPr>
        <w:spacing w:after="0" w:line="240" w:lineRule="auto"/>
        <w:ind w:left="432" w:hanging="216"/>
        <w:rPr>
          <w:color w:val="222222"/>
          <w:sz w:val="12"/>
          <w:szCs w:val="12"/>
        </w:rPr>
      </w:pPr>
      <w:r w:rsidRPr="00D76325">
        <w:rPr>
          <w:color w:val="222222"/>
          <w:sz w:val="12"/>
          <w:szCs w:val="12"/>
        </w:rPr>
        <w:t>NOPS is proposed to be constructed in an area designated as a high flood risk by FEMA.</w:t>
      </w:r>
    </w:p>
    <w:p w:rsidR="00D92C07" w:rsidRPr="00D76325" w:rsidRDefault="00D92C07" w:rsidP="00EB1996">
      <w:pPr>
        <w:numPr>
          <w:ilvl w:val="1"/>
          <w:numId w:val="2"/>
        </w:numPr>
        <w:spacing w:after="0" w:line="240" w:lineRule="auto"/>
        <w:ind w:left="432" w:hanging="216"/>
        <w:rPr>
          <w:color w:val="222222"/>
          <w:sz w:val="12"/>
          <w:szCs w:val="12"/>
        </w:rPr>
      </w:pPr>
      <w:r w:rsidRPr="00D76325">
        <w:rPr>
          <w:color w:val="222222"/>
          <w:sz w:val="12"/>
          <w:szCs w:val="12"/>
        </w:rPr>
        <w:t>Consequently, during or following a major storm event, even if NOPS is still operating after all closer and much, more likely to operate transmission and facilities fail, NOPS is still not capable of alleviating the far more likely event in a storm: failure along the distribution lines that feed it.</w:t>
      </w:r>
    </w:p>
    <w:p w:rsidR="00D92C07" w:rsidRPr="00D76325" w:rsidRDefault="00D92C07" w:rsidP="00EB1996">
      <w:pPr>
        <w:numPr>
          <w:ilvl w:val="1"/>
          <w:numId w:val="2"/>
        </w:numPr>
        <w:spacing w:after="0" w:line="240" w:lineRule="auto"/>
        <w:ind w:left="432" w:hanging="216"/>
        <w:rPr>
          <w:color w:val="222222"/>
          <w:sz w:val="12"/>
          <w:szCs w:val="12"/>
        </w:rPr>
      </w:pPr>
      <w:r w:rsidRPr="00D76325">
        <w:rPr>
          <w:color w:val="222222"/>
          <w:sz w:val="12"/>
          <w:szCs w:val="12"/>
        </w:rPr>
        <w:t xml:space="preserve">Moreover, the S&amp;WB’s has power-reliability problems that go well beyond powering its Carrollton campus: the S&amp;WB distributes the 25 Hz power to its old pumps via distribution-grade feeders which power 50-year-old, antique, and custom-made pumps.  This problem is both a greater risk to S&amp;WB operations and far more expensive to fully alleviate than the cost of NOPS. </w:t>
      </w:r>
      <w:r>
        <w:rPr>
          <w:color w:val="222222"/>
          <w:sz w:val="12"/>
          <w:szCs w:val="12"/>
        </w:rPr>
        <w:t>(</w:t>
      </w:r>
      <w:r w:rsidRPr="00EB1996">
        <w:rPr>
          <w:color w:val="222222"/>
          <w:sz w:val="12"/>
          <w:szCs w:val="12"/>
        </w:rPr>
        <w:t>Some have suggested siting ENO substations and S&amp;WB frequency converters at each distributed pumping station, but that way is not recommended, cheap, fast or smart.  This is because other experts state that the right way forward for the long term is to replace all antique 25 hz pumps with modern 60 hz pumps; although this is much more expensive, it avoids the need for the frequency converters, but still benefits from an ENO substation at each pumping station.  Either of these ways will make S&amp;WB services much more reliable and have much lower operating costs. However, the 2nd choice will also be less sensitive to poor power quality and have equipment that is much cheaper to repair or replace.)</w:t>
      </w:r>
    </w:p>
    <w:p w:rsidR="00D92C07" w:rsidRPr="00D76325" w:rsidRDefault="00D92C07" w:rsidP="00EB1996">
      <w:pPr>
        <w:numPr>
          <w:ilvl w:val="1"/>
          <w:numId w:val="2"/>
        </w:numPr>
        <w:spacing w:after="0" w:line="240" w:lineRule="auto"/>
        <w:ind w:left="432" w:hanging="216"/>
        <w:rPr>
          <w:color w:val="222222"/>
          <w:sz w:val="12"/>
          <w:szCs w:val="12"/>
        </w:rPr>
      </w:pPr>
      <w:r w:rsidRPr="00D76325">
        <w:rPr>
          <w:color w:val="222222"/>
          <w:sz w:val="12"/>
          <w:szCs w:val="12"/>
        </w:rPr>
        <w:t>Thus, NOPS is not likely to be any help in any reasonably-likely scenario to the S&amp;WB, and the money needed to really fix the S&amp;WB will be that much harder to levy on consumers if ¼ $ billion has already been spent on NOPS.</w:t>
      </w:r>
    </w:p>
    <w:p w:rsidR="00D92C07" w:rsidRDefault="00D92C07" w:rsidP="00EB1996">
      <w:pPr>
        <w:numPr>
          <w:ilvl w:val="1"/>
          <w:numId w:val="2"/>
        </w:numPr>
        <w:spacing w:after="0" w:line="240" w:lineRule="auto"/>
        <w:ind w:left="432" w:hanging="216"/>
        <w:rPr>
          <w:color w:val="222222"/>
          <w:sz w:val="12"/>
          <w:szCs w:val="12"/>
        </w:rPr>
      </w:pPr>
      <w:r w:rsidRPr="00D76325">
        <w:rPr>
          <w:color w:val="222222"/>
          <w:sz w:val="12"/>
          <w:szCs w:val="12"/>
        </w:rPr>
        <w:t>Finally, if the S&amp;WB’s, Carrollton campus sited, self-generation assets were modern, high-efficiency generators with clutches that were directly connected to ENO’s transmission system with an industry-grade substation, they could also be used help provide both peaking power to the rest of ENO’s customers and voltage support against common problems in MISO.  And if S&amp;WB owns such generation instead of ENO, NOLA would not have to pay a rate-of-return to an investor-owned utility!</w:t>
      </w:r>
    </w:p>
    <w:p w:rsidR="00D92C07" w:rsidRDefault="00D92C07" w:rsidP="00EB1996">
      <w:pPr>
        <w:numPr>
          <w:ilvl w:val="1"/>
          <w:numId w:val="2"/>
        </w:numPr>
        <w:spacing w:after="0" w:line="240" w:lineRule="auto"/>
        <w:ind w:left="432" w:hanging="216"/>
      </w:pPr>
      <w:r w:rsidRPr="00EB1996">
        <w:rPr>
          <w:color w:val="222222"/>
          <w:sz w:val="12"/>
          <w:szCs w:val="12"/>
        </w:rPr>
        <w:t>“Although less than the $1/W price tag of NOPS, invested in retrofitting open crawl spaces to closed has been repeated ignored by Energy Smart; had this been well implemented before the hard freeze of Jan 2018, S&amp;WB’s reliability problems would have been substantially ameliorated” Myron Katz 2018.</w:t>
      </w:r>
    </w:p>
  </w:endnote>
  <w:endnote w:id="2">
    <w:p w:rsidR="00D92C07" w:rsidRDefault="00D92C07" w:rsidP="00D41DA8">
      <w:pPr>
        <w:shd w:val="clear" w:color="auto" w:fill="FFFFFF"/>
        <w:spacing w:after="0" w:line="240" w:lineRule="auto"/>
        <w:ind w:left="259" w:hanging="216"/>
      </w:pPr>
      <w:r>
        <w:rPr>
          <w:rStyle w:val="EndnoteReference"/>
        </w:rPr>
        <w:endnoteRef/>
      </w:r>
      <w:r>
        <w:t xml:space="preserve"> </w:t>
      </w:r>
      <w:r w:rsidRPr="00BB550F">
        <w:rPr>
          <w:color w:val="222222"/>
          <w:sz w:val="12"/>
          <w:szCs w:val="12"/>
        </w:rPr>
        <w:t>ENO’s DSM potential Study Contractor, Navigant, on 13 September 2017, has already testified that it will only consider improvements in EE toward the Council’s 2%/y goal but not any other goal listed in #8 below.</w:t>
      </w:r>
      <w:r>
        <w:rPr>
          <w:color w:val="222222"/>
          <w:sz w:val="12"/>
          <w:szCs w:val="12"/>
        </w:rPr>
        <w:t xml:space="preserve">  However, Jan Vrins, also from Navigant, on 1 December 2017 stated that “Building any central station power plant would be risky.”  National Governors’ Assn Meeting, Orlando, Fl. </w:t>
      </w:r>
      <w:hyperlink r:id="rId1" w:history="1">
        <w:r w:rsidRPr="00277D66">
          <w:rPr>
            <w:rStyle w:val="Hyperlink"/>
            <w:sz w:val="12"/>
            <w:szCs w:val="12"/>
          </w:rPr>
          <w:t>https://www.nga.org/files/live/sites/NGA/files/pdf/2017/Navigant%20Energy%20Transition%20November%20%202017%20NGA%20FINAL.PDF</w:t>
        </w:r>
      </w:hyperlink>
      <w:r>
        <w:rPr>
          <w:color w:val="222222"/>
          <w:sz w:val="12"/>
          <w:szCs w:val="12"/>
        </w:rPr>
        <w:t xml:space="preserve"> </w:t>
      </w:r>
    </w:p>
  </w:endnote>
  <w:endnote w:id="3">
    <w:p w:rsidR="00D92C07" w:rsidRDefault="00D92C07" w:rsidP="00D41DA8">
      <w:pPr>
        <w:shd w:val="clear" w:color="auto" w:fill="FFFFFF"/>
        <w:spacing w:after="0" w:line="240" w:lineRule="auto"/>
        <w:ind w:left="259" w:hanging="216"/>
      </w:pPr>
      <w:r>
        <w:rPr>
          <w:rStyle w:val="EndnoteReference"/>
        </w:rPr>
        <w:endnoteRef/>
      </w:r>
      <w:r>
        <w:t xml:space="preserve"> </w:t>
      </w:r>
      <w:r w:rsidRPr="00BB550F">
        <w:rPr>
          <w:color w:val="222222"/>
          <w:sz w:val="12"/>
          <w:szCs w:val="12"/>
        </w:rPr>
        <w:t xml:space="preserve">National Regulatory Research Institute, the research arm of the National Association of Regulatory Utility Commissioners.  E.g., Tom Stanton testified on the importance of Distributed Energy Resources [DER] and Distributed Resource Planning [DRP] in December 2017 — and that both belong within DSM in preparation for an IRP; this was game changer.  His colleague in NRRI, Nancy Brockway, published </w:t>
      </w:r>
      <w:r w:rsidRPr="00BB550F">
        <w:rPr>
          <w:b/>
          <w:i/>
          <w:color w:val="222222"/>
          <w:sz w:val="12"/>
          <w:szCs w:val="12"/>
        </w:rPr>
        <w:t>Advanced Metering Infrastructure: What Regulators Need to Know About Its Value to Residential Customers</w:t>
      </w:r>
      <w:r w:rsidRPr="00BB550F">
        <w:rPr>
          <w:color w:val="222222"/>
          <w:sz w:val="12"/>
          <w:szCs w:val="12"/>
        </w:rPr>
        <w:t xml:space="preserve">, in February 13, 2008. </w:t>
      </w:r>
      <w:hyperlink r:id="rId2" w:history="1">
        <w:r w:rsidRPr="00D02C72">
          <w:rPr>
            <w:rStyle w:val="Hyperlink"/>
            <w:sz w:val="12"/>
            <w:szCs w:val="12"/>
          </w:rPr>
          <w:t>https://www.smartgrid.gov/document/advanced_metering_infrastructure_what_regulators_need_know_about_its_value_residential_cust</w:t>
        </w:r>
      </w:hyperlink>
      <w:r>
        <w:rPr>
          <w:color w:val="222222"/>
          <w:sz w:val="12"/>
          <w:szCs w:val="12"/>
        </w:rPr>
        <w:t xml:space="preserve"> </w:t>
      </w:r>
      <w:r w:rsidRPr="00BB550F">
        <w:rPr>
          <w:color w:val="222222"/>
          <w:sz w:val="12"/>
          <w:szCs w:val="12"/>
        </w:rPr>
        <w:t xml:space="preserve"> Wherein she wrote: “</w:t>
      </w:r>
      <w:r w:rsidRPr="00BB550F">
        <w:rPr>
          <w:b/>
          <w:bCs/>
          <w:color w:val="222222"/>
          <w:sz w:val="12"/>
          <w:szCs w:val="12"/>
        </w:rPr>
        <w:t>The primary resource cost that can be deferred or avoided via persistent AMI-supported demand response is the cost of incremental generation capacity</w:t>
      </w:r>
      <w:r w:rsidRPr="00BB550F">
        <w:rPr>
          <w:color w:val="222222"/>
          <w:sz w:val="12"/>
          <w:szCs w:val="12"/>
        </w:rPr>
        <w:t>.” on p37.   And put this in perspective with the fact that at the January 31</w:t>
      </w:r>
      <w:r w:rsidRPr="00BB550F">
        <w:rPr>
          <w:color w:val="222222"/>
          <w:sz w:val="12"/>
          <w:szCs w:val="12"/>
          <w:vertAlign w:val="superscript"/>
        </w:rPr>
        <w:t>st</w:t>
      </w:r>
      <w:r w:rsidRPr="00BB550F">
        <w:rPr>
          <w:color w:val="222222"/>
          <w:sz w:val="12"/>
          <w:szCs w:val="12"/>
        </w:rPr>
        <w:t>, 2018</w:t>
      </w:r>
      <w:r>
        <w:rPr>
          <w:color w:val="222222"/>
          <w:sz w:val="12"/>
          <w:szCs w:val="12"/>
        </w:rPr>
        <w:t>,</w:t>
      </w:r>
      <w:r w:rsidRPr="00BB550F">
        <w:rPr>
          <w:color w:val="222222"/>
          <w:sz w:val="12"/>
          <w:szCs w:val="12"/>
        </w:rPr>
        <w:t xml:space="preserve"> utility committee meeting, “moving forward with AMI” passed unanimously after that quote was read.</w:t>
      </w:r>
    </w:p>
  </w:endnote>
  <w:endnote w:id="4">
    <w:p w:rsidR="00D92C07" w:rsidRPr="00174314" w:rsidRDefault="00D92C07" w:rsidP="00D41DA8">
      <w:pPr>
        <w:shd w:val="clear" w:color="auto" w:fill="FFFFFF"/>
        <w:spacing w:after="0"/>
        <w:ind w:left="259" w:hanging="216"/>
        <w:rPr>
          <w:color w:val="222222"/>
          <w:sz w:val="12"/>
          <w:szCs w:val="12"/>
        </w:rPr>
      </w:pPr>
      <w:r>
        <w:rPr>
          <w:rStyle w:val="EndnoteReference"/>
        </w:rPr>
        <w:endnoteRef/>
      </w:r>
      <w:r>
        <w:t xml:space="preserve"> </w:t>
      </w:r>
      <w:r w:rsidRPr="00174314">
        <w:rPr>
          <w:color w:val="222222"/>
          <w:sz w:val="12"/>
          <w:szCs w:val="12"/>
        </w:rPr>
        <w:t xml:space="preserve">From: William Marcus </w:t>
      </w:r>
      <w:r>
        <w:rPr>
          <w:color w:val="222222"/>
          <w:sz w:val="12"/>
          <w:szCs w:val="12"/>
        </w:rPr>
        <w:t>&lt;</w:t>
      </w:r>
      <w:hyperlink r:id="rId3" w:history="1">
        <w:r w:rsidRPr="00976AE9">
          <w:rPr>
            <w:rStyle w:val="Hyperlink"/>
            <w:sz w:val="12"/>
            <w:szCs w:val="12"/>
          </w:rPr>
          <w:t>bill@mcpmeconomics.com</w:t>
        </w:r>
      </w:hyperlink>
      <w:r>
        <w:rPr>
          <w:color w:val="222222"/>
          <w:sz w:val="12"/>
          <w:szCs w:val="12"/>
        </w:rPr>
        <w:t>&gt;</w:t>
      </w:r>
      <w:r w:rsidRPr="00174314">
        <w:rPr>
          <w:color w:val="222222"/>
          <w:sz w:val="12"/>
          <w:szCs w:val="12"/>
        </w:rPr>
        <w:br/>
        <w:t>Sent: Wednesday, December 20, 2017 5:57 PM</w:t>
      </w:r>
      <w:r w:rsidRPr="00174314">
        <w:rPr>
          <w:color w:val="222222"/>
          <w:sz w:val="12"/>
          <w:szCs w:val="12"/>
        </w:rPr>
        <w:br/>
        <w:t>To: V. John White &lt;</w:t>
      </w:r>
      <w:hyperlink r:id="rId4" w:tgtFrame="_blank" w:history="1">
        <w:r w:rsidRPr="00174314">
          <w:rPr>
            <w:color w:val="222222"/>
            <w:sz w:val="12"/>
            <w:szCs w:val="12"/>
          </w:rPr>
          <w:t>vjw@ceert.org</w:t>
        </w:r>
      </w:hyperlink>
      <w:r w:rsidRPr="00174314">
        <w:rPr>
          <w:color w:val="222222"/>
          <w:sz w:val="12"/>
          <w:szCs w:val="12"/>
        </w:rPr>
        <w:t>&gt;; </w:t>
      </w:r>
      <w:hyperlink r:id="rId5" w:tgtFrame="_blank" w:history="1">
        <w:r w:rsidRPr="00174314">
          <w:rPr>
            <w:color w:val="222222"/>
            <w:sz w:val="12"/>
            <w:szCs w:val="12"/>
          </w:rPr>
          <w:t>greencowboysdf@gmail.com</w:t>
        </w:r>
      </w:hyperlink>
      <w:r w:rsidRPr="00174314">
        <w:rPr>
          <w:color w:val="222222"/>
          <w:sz w:val="12"/>
          <w:szCs w:val="12"/>
        </w:rPr>
        <w:br/>
        <w:t>Cc: </w:t>
      </w:r>
      <w:hyperlink r:id="rId6" w:tgtFrame="_blank" w:history="1">
        <w:r w:rsidRPr="00174314">
          <w:rPr>
            <w:color w:val="222222"/>
            <w:sz w:val="12"/>
            <w:szCs w:val="12"/>
          </w:rPr>
          <w:t>jhcaldwelljr@gmail.com</w:t>
        </w:r>
      </w:hyperlink>
      <w:r w:rsidRPr="00174314">
        <w:rPr>
          <w:color w:val="222222"/>
          <w:sz w:val="12"/>
          <w:szCs w:val="12"/>
        </w:rPr>
        <w:br/>
        <w:t>Subject: RE: Today's Discussion between Myron Katz and V John White</w:t>
      </w:r>
    </w:p>
    <w:p w:rsidR="00D92C07" w:rsidRPr="00174314" w:rsidRDefault="00D92C07" w:rsidP="00D41DA8">
      <w:pPr>
        <w:pStyle w:val="ListParagraph"/>
        <w:numPr>
          <w:ilvl w:val="0"/>
          <w:numId w:val="1"/>
        </w:numPr>
        <w:shd w:val="clear" w:color="auto" w:fill="FFFFFF"/>
        <w:spacing w:after="0"/>
        <w:ind w:left="259" w:hanging="216"/>
        <w:rPr>
          <w:color w:val="222222"/>
          <w:sz w:val="12"/>
          <w:szCs w:val="12"/>
        </w:rPr>
      </w:pPr>
      <w:r w:rsidRPr="00174314">
        <w:rPr>
          <w:color w:val="222222"/>
          <w:sz w:val="12"/>
          <w:szCs w:val="12"/>
        </w:rPr>
        <w:t>I know where Entergy buries bodies in rates, since I have worked on their cases in both Arkansas and Texas in the past. </w:t>
      </w:r>
    </w:p>
    <w:p w:rsidR="00D92C07" w:rsidRDefault="00D92C07" w:rsidP="00D41DA8">
      <w:pPr>
        <w:pStyle w:val="ListParagraph"/>
        <w:numPr>
          <w:ilvl w:val="0"/>
          <w:numId w:val="1"/>
        </w:numPr>
        <w:shd w:val="clear" w:color="auto" w:fill="FFFFFF"/>
        <w:spacing w:after="0"/>
        <w:ind w:left="259" w:hanging="216"/>
        <w:contextualSpacing w:val="0"/>
        <w:rPr>
          <w:color w:val="222222"/>
          <w:sz w:val="12"/>
          <w:szCs w:val="12"/>
        </w:rPr>
      </w:pPr>
      <w:r w:rsidRPr="00174314">
        <w:rPr>
          <w:color w:val="222222"/>
          <w:sz w:val="12"/>
          <w:szCs w:val="12"/>
        </w:rPr>
        <w:t>And any solar owned by the utility is excessively expensive because they earn a 16% return on it due to tax normalization accounting required by the Feds that doesn’t apply if they buy it from third parties!!! No new utility-owned solar, anywhere, ever!</w:t>
      </w:r>
    </w:p>
    <w:p w:rsidR="00D92C07" w:rsidRDefault="00D92C07" w:rsidP="00D41DA8">
      <w:pPr>
        <w:pStyle w:val="ListParagraph"/>
        <w:numPr>
          <w:ilvl w:val="0"/>
          <w:numId w:val="1"/>
        </w:numPr>
        <w:shd w:val="clear" w:color="auto" w:fill="FFFFFF"/>
        <w:spacing w:after="0"/>
        <w:ind w:left="259" w:hanging="216"/>
        <w:contextualSpacing w:val="0"/>
      </w:pPr>
      <w:hyperlink r:id="rId7" w:history="1">
        <w:r w:rsidRPr="00976AE9">
          <w:rPr>
            <w:rStyle w:val="Hyperlink"/>
            <w:sz w:val="12"/>
            <w:szCs w:val="12"/>
          </w:rPr>
          <w:t>http://interchange.puc.state.tx.us/WebApp/Interchange/Documents/46368_81_939294.PDF</w:t>
        </w:r>
      </w:hyperlink>
      <w:r w:rsidRPr="00174314">
        <w:rPr>
          <w:color w:val="222222"/>
          <w:sz w:val="12"/>
          <w:szCs w:val="12"/>
        </w:rPr>
        <w:t xml:space="preserve"> </w:t>
      </w:r>
    </w:p>
  </w:endnote>
  <w:endnote w:id="5">
    <w:p w:rsidR="00D92C07" w:rsidRDefault="00D92C07" w:rsidP="00EB1996">
      <w:pPr>
        <w:shd w:val="clear" w:color="auto" w:fill="FFFFFF"/>
        <w:spacing w:after="0"/>
        <w:ind w:left="259" w:hanging="216"/>
        <w:rPr>
          <w:color w:val="222222"/>
          <w:sz w:val="12"/>
          <w:szCs w:val="12"/>
        </w:rPr>
      </w:pPr>
      <w:r>
        <w:rPr>
          <w:rStyle w:val="EndnoteReference"/>
        </w:rPr>
        <w:endnoteRef/>
      </w:r>
      <w:r>
        <w:t xml:space="preserve"> </w:t>
      </w:r>
      <w:r w:rsidRPr="00E310B0">
        <w:rPr>
          <w:color w:val="222222"/>
          <w:sz w:val="12"/>
          <w:szCs w:val="12"/>
        </w:rPr>
        <w:t xml:space="preserve">ENO’s lack of answer to a direct question on this issue is a kind of admission to this assertion. Explicitly consider this: via ENO’s website explicitly set up to answer questions about the 5 MW distributed generation proposal this question was asked: </w:t>
      </w:r>
    </w:p>
    <w:p w:rsidR="00D92C07" w:rsidRDefault="00D92C07" w:rsidP="00D41DA8">
      <w:pPr>
        <w:shd w:val="clear" w:color="auto" w:fill="FFFFFF"/>
        <w:spacing w:after="0"/>
        <w:ind w:left="259" w:hanging="216"/>
        <w:rPr>
          <w:color w:val="222222"/>
          <w:sz w:val="12"/>
          <w:szCs w:val="12"/>
        </w:rPr>
      </w:pPr>
      <w:r>
        <w:rPr>
          <w:color w:val="222222"/>
          <w:sz w:val="12"/>
          <w:szCs w:val="12"/>
        </w:rPr>
        <w:t xml:space="preserve">     </w:t>
      </w:r>
      <w:r w:rsidRPr="00E310B0">
        <w:rPr>
          <w:color w:val="222222"/>
          <w:sz w:val="12"/>
          <w:szCs w:val="12"/>
        </w:rPr>
        <w:t>#2. Please state your opinion about this claim: "Any solar owned by the utility is excessively expensive because they earn a 16% return on it due to tax normalization accounting required by the Feds that doesn’t apply if they buy it from third parties!"</w:t>
      </w:r>
    </w:p>
    <w:p w:rsidR="00D92C07" w:rsidRPr="00E310B0" w:rsidRDefault="00D92C07" w:rsidP="00D41DA8">
      <w:pPr>
        <w:shd w:val="clear" w:color="auto" w:fill="FFFFFF"/>
        <w:spacing w:after="0"/>
        <w:ind w:left="259" w:hanging="216"/>
        <w:rPr>
          <w:color w:val="222222"/>
          <w:sz w:val="12"/>
          <w:szCs w:val="12"/>
        </w:rPr>
      </w:pPr>
      <w:r w:rsidRPr="00E310B0">
        <w:rPr>
          <w:color w:val="222222"/>
          <w:sz w:val="12"/>
          <w:szCs w:val="12"/>
        </w:rPr>
        <w:t>                   NOT ANSWERED and IGNORED.</w:t>
      </w:r>
    </w:p>
    <w:p w:rsidR="00D92C07" w:rsidRPr="00E310B0" w:rsidRDefault="00D92C07" w:rsidP="00D41DA8">
      <w:pPr>
        <w:spacing w:after="0"/>
        <w:ind w:left="259" w:hanging="216"/>
        <w:rPr>
          <w:color w:val="222222"/>
          <w:sz w:val="12"/>
          <w:szCs w:val="12"/>
        </w:rPr>
      </w:pPr>
      <w:r>
        <w:rPr>
          <w:color w:val="222222"/>
          <w:sz w:val="12"/>
          <w:szCs w:val="12"/>
        </w:rPr>
        <w:t xml:space="preserve">     </w:t>
      </w:r>
      <w:r w:rsidRPr="00E310B0">
        <w:rPr>
          <w:color w:val="222222"/>
          <w:sz w:val="12"/>
          <w:szCs w:val="12"/>
        </w:rPr>
        <w:t>Sent to Myron Katz Date: Tue, Jan 23, 2018 at 8:07 AM</w:t>
      </w:r>
      <w:r w:rsidRPr="00E310B0">
        <w:rPr>
          <w:color w:val="222222"/>
          <w:sz w:val="12"/>
          <w:szCs w:val="12"/>
        </w:rPr>
        <w:br/>
        <w:t>Subject: Responses to Questions Submitted Via Entergy New Orleans Web Portal</w:t>
      </w:r>
      <w:r w:rsidRPr="00E310B0">
        <w:rPr>
          <w:color w:val="222222"/>
          <w:sz w:val="12"/>
          <w:szCs w:val="12"/>
        </w:rPr>
        <w:br/>
        <w:t>To: "Myron.Katz@EnergyRater.com" &lt;</w:t>
      </w:r>
      <w:hyperlink r:id="rId8" w:tgtFrame="_blank" w:history="1">
        <w:r w:rsidRPr="00E310B0">
          <w:rPr>
            <w:color w:val="222222"/>
            <w:sz w:val="12"/>
            <w:szCs w:val="12"/>
          </w:rPr>
          <w:t>Myron.Katz@energyrater.com</w:t>
        </w:r>
      </w:hyperlink>
      <w:r w:rsidRPr="00E310B0">
        <w:rPr>
          <w:color w:val="222222"/>
          <w:sz w:val="12"/>
          <w:szCs w:val="12"/>
        </w:rPr>
        <w:t>&gt;</w:t>
      </w:r>
      <w:r w:rsidRPr="00E310B0">
        <w:rPr>
          <w:color w:val="222222"/>
          <w:sz w:val="12"/>
          <w:szCs w:val="12"/>
        </w:rPr>
        <w:br/>
        <w:t>Dr. Katz, </w:t>
      </w:r>
    </w:p>
    <w:p w:rsidR="00D92C07" w:rsidRPr="00E310B0" w:rsidRDefault="00D92C07" w:rsidP="00D41DA8">
      <w:pPr>
        <w:shd w:val="clear" w:color="auto" w:fill="FFFFFF"/>
        <w:spacing w:after="0"/>
        <w:ind w:left="259" w:hanging="216"/>
        <w:rPr>
          <w:color w:val="222222"/>
          <w:sz w:val="12"/>
          <w:szCs w:val="12"/>
        </w:rPr>
      </w:pPr>
      <w:r>
        <w:rPr>
          <w:color w:val="222222"/>
          <w:sz w:val="12"/>
          <w:szCs w:val="12"/>
        </w:rPr>
        <w:t xml:space="preserve">     </w:t>
      </w:r>
      <w:r w:rsidRPr="00E310B0">
        <w:rPr>
          <w:color w:val="222222"/>
          <w:sz w:val="12"/>
          <w:szCs w:val="12"/>
        </w:rPr>
        <w:t>Please see the attached document for responses to your questions that were submitted via the web portal for the Entergy New Orleans Rooftop Solar Project.</w:t>
      </w:r>
    </w:p>
    <w:p w:rsidR="00D92C07" w:rsidRPr="00E310B0" w:rsidRDefault="00D92C07" w:rsidP="00D41DA8">
      <w:pPr>
        <w:shd w:val="clear" w:color="auto" w:fill="FFFFFF"/>
        <w:spacing w:after="0"/>
        <w:ind w:left="259" w:hanging="216"/>
        <w:rPr>
          <w:color w:val="222222"/>
          <w:sz w:val="12"/>
          <w:szCs w:val="12"/>
        </w:rPr>
      </w:pPr>
      <w:r>
        <w:rPr>
          <w:color w:val="222222"/>
          <w:sz w:val="12"/>
          <w:szCs w:val="12"/>
        </w:rPr>
        <w:t xml:space="preserve">     </w:t>
      </w:r>
      <w:r w:rsidRPr="00E310B0">
        <w:rPr>
          <w:color w:val="222222"/>
          <w:sz w:val="12"/>
          <w:szCs w:val="12"/>
        </w:rPr>
        <w:t>Thanks,</w:t>
      </w:r>
    </w:p>
    <w:p w:rsidR="00D92C07" w:rsidRDefault="00D92C07" w:rsidP="00D41DA8">
      <w:pPr>
        <w:shd w:val="clear" w:color="auto" w:fill="FFFFFF"/>
        <w:spacing w:after="0"/>
        <w:ind w:left="259" w:hanging="216"/>
        <w:rPr>
          <w:color w:val="222222"/>
          <w:sz w:val="12"/>
          <w:szCs w:val="12"/>
        </w:rPr>
      </w:pPr>
      <w:r>
        <w:rPr>
          <w:color w:val="222222"/>
          <w:sz w:val="12"/>
          <w:szCs w:val="12"/>
        </w:rPr>
        <w:t xml:space="preserve">     </w:t>
      </w:r>
      <w:r w:rsidRPr="00E310B0">
        <w:rPr>
          <w:color w:val="222222"/>
          <w:sz w:val="12"/>
          <w:szCs w:val="12"/>
        </w:rPr>
        <w:t>Ross Thevenot</w:t>
      </w:r>
    </w:p>
    <w:p w:rsidR="00D92C07" w:rsidRDefault="00D92C07" w:rsidP="00B703DC">
      <w:pPr>
        <w:spacing w:after="0"/>
        <w:ind w:left="259" w:hanging="216"/>
        <w:rPr>
          <w:color w:val="222222"/>
          <w:sz w:val="12"/>
          <w:szCs w:val="12"/>
        </w:rPr>
      </w:pPr>
      <w:r w:rsidRPr="00B703DC">
        <w:rPr>
          <w:color w:val="222222"/>
          <w:sz w:val="12"/>
          <w:szCs w:val="12"/>
          <w:shd w:val="clear" w:color="auto" w:fill="FFFFFF"/>
        </w:rPr>
        <w:t>From: </w:t>
      </w:r>
      <w:r w:rsidRPr="00B703DC">
        <w:rPr>
          <w:b/>
          <w:bCs/>
          <w:color w:val="222222"/>
          <w:sz w:val="12"/>
          <w:szCs w:val="12"/>
          <w:shd w:val="clear" w:color="auto" w:fill="FFFFFF"/>
        </w:rPr>
        <w:t>Myron Katz</w:t>
      </w:r>
      <w:r w:rsidRPr="00B703DC">
        <w:rPr>
          <w:color w:val="222222"/>
          <w:sz w:val="12"/>
          <w:szCs w:val="12"/>
          <w:shd w:val="clear" w:color="auto" w:fill="FFFFFF"/>
        </w:rPr>
        <w:t> &lt;</w:t>
      </w:r>
      <w:hyperlink r:id="rId9" w:tgtFrame="_blank" w:history="1">
        <w:r w:rsidRPr="00B703DC">
          <w:rPr>
            <w:rStyle w:val="Hyperlink"/>
            <w:color w:val="1155CC"/>
            <w:sz w:val="12"/>
            <w:szCs w:val="12"/>
            <w:shd w:val="clear" w:color="auto" w:fill="FFFFFF"/>
          </w:rPr>
          <w:t>myron.bernard.katz@gmail.com</w:t>
        </w:r>
      </w:hyperlink>
      <w:r w:rsidRPr="00B703DC">
        <w:rPr>
          <w:color w:val="222222"/>
          <w:sz w:val="12"/>
          <w:szCs w:val="12"/>
          <w:shd w:val="clear" w:color="auto" w:fill="FFFFFF"/>
        </w:rPr>
        <w:t>&gt;</w:t>
      </w:r>
      <w:r w:rsidRPr="00B703DC">
        <w:rPr>
          <w:color w:val="222222"/>
          <w:sz w:val="12"/>
          <w:szCs w:val="12"/>
        </w:rPr>
        <w:br/>
      </w:r>
      <w:r w:rsidRPr="00B703DC">
        <w:rPr>
          <w:color w:val="222222"/>
          <w:sz w:val="12"/>
          <w:szCs w:val="12"/>
          <w:shd w:val="clear" w:color="auto" w:fill="FFFFFF"/>
        </w:rPr>
        <w:t>Date: Tue, Jan 23, 2018 at 10:57 AM</w:t>
      </w:r>
      <w:r w:rsidRPr="00B703DC">
        <w:rPr>
          <w:color w:val="222222"/>
          <w:sz w:val="12"/>
          <w:szCs w:val="12"/>
        </w:rPr>
        <w:br/>
      </w:r>
      <w:r w:rsidRPr="00B703DC">
        <w:rPr>
          <w:color w:val="222222"/>
          <w:sz w:val="12"/>
          <w:szCs w:val="12"/>
          <w:shd w:val="clear" w:color="auto" w:fill="FFFFFF"/>
        </w:rPr>
        <w:t>Subject: Fwd: Responses to Questions Submitted Via Entergy New Orleans Web Portal</w:t>
      </w:r>
      <w:r w:rsidRPr="00B703DC">
        <w:rPr>
          <w:color w:val="222222"/>
          <w:sz w:val="12"/>
          <w:szCs w:val="12"/>
        </w:rPr>
        <w:br/>
        <w:t>Please note that I have received a reply to most of my questions but not all.  I would not call these replies, </w:t>
      </w:r>
      <w:r w:rsidRPr="00B703DC">
        <w:rPr>
          <w:b/>
          <w:bCs/>
          <w:i/>
          <w:iCs/>
          <w:color w:val="222222"/>
          <w:sz w:val="12"/>
          <w:szCs w:val="12"/>
        </w:rPr>
        <w:t>ANSWERS</w:t>
      </w:r>
      <w:r w:rsidRPr="00B703DC">
        <w:rPr>
          <w:color w:val="222222"/>
          <w:sz w:val="12"/>
          <w:szCs w:val="12"/>
        </w:rPr>
        <w:t>... but there are replies to most questions.</w:t>
      </w:r>
      <w:r>
        <w:rPr>
          <w:color w:val="222222"/>
          <w:sz w:val="12"/>
          <w:szCs w:val="12"/>
        </w:rPr>
        <w:t xml:space="preserve"> </w:t>
      </w:r>
    </w:p>
    <w:p w:rsidR="00D92C07" w:rsidRPr="00B703DC" w:rsidRDefault="00D92C07" w:rsidP="00B703DC">
      <w:pPr>
        <w:spacing w:after="0"/>
        <w:ind w:left="259" w:hanging="216"/>
        <w:rPr>
          <w:color w:val="222222"/>
          <w:sz w:val="12"/>
          <w:szCs w:val="12"/>
        </w:rPr>
      </w:pPr>
      <w:r w:rsidRPr="00B703DC">
        <w:rPr>
          <w:b/>
          <w:bCs/>
          <w:color w:val="FF0000"/>
          <w:sz w:val="12"/>
          <w:szCs w:val="12"/>
        </w:rPr>
        <w:t>SPECIFICALLY:</w:t>
      </w:r>
      <w:r>
        <w:rPr>
          <w:b/>
          <w:bCs/>
          <w:color w:val="FF0000"/>
          <w:sz w:val="12"/>
          <w:szCs w:val="12"/>
        </w:rPr>
        <w:t xml:space="preserve"> </w:t>
      </w:r>
      <w:r w:rsidRPr="00B703DC">
        <w:rPr>
          <w:b/>
          <w:bCs/>
          <w:color w:val="38761D"/>
          <w:sz w:val="12"/>
          <w:szCs w:val="12"/>
        </w:rPr>
        <w:t>Vague, significantly unresponsive or completely unresponsive are the answers to those in GREEN.</w:t>
      </w:r>
      <w:r>
        <w:rPr>
          <w:b/>
          <w:bCs/>
          <w:color w:val="38761D"/>
          <w:sz w:val="12"/>
          <w:szCs w:val="12"/>
        </w:rPr>
        <w:t xml:space="preserve"> </w:t>
      </w:r>
      <w:r w:rsidRPr="00B703DC">
        <w:rPr>
          <w:b/>
          <w:bCs/>
          <w:color w:val="0000FF"/>
          <w:sz w:val="12"/>
          <w:szCs w:val="12"/>
        </w:rPr>
        <w:t>In some cases, it is clear</w:t>
      </w:r>
      <w:r>
        <w:rPr>
          <w:b/>
          <w:bCs/>
          <w:color w:val="0000FF"/>
          <w:sz w:val="12"/>
          <w:szCs w:val="12"/>
        </w:rPr>
        <w:t>,</w:t>
      </w:r>
      <w:r w:rsidRPr="00B703DC">
        <w:rPr>
          <w:b/>
          <w:bCs/>
          <w:color w:val="0000FF"/>
          <w:sz w:val="12"/>
          <w:szCs w:val="12"/>
        </w:rPr>
        <w:t xml:space="preserve"> that ENO never t</w:t>
      </w:r>
      <w:r>
        <w:rPr>
          <w:b/>
          <w:bCs/>
          <w:color w:val="0000FF"/>
          <w:sz w:val="12"/>
          <w:szCs w:val="12"/>
        </w:rPr>
        <w:t>ri</w:t>
      </w:r>
      <w:r w:rsidRPr="00B703DC">
        <w:rPr>
          <w:b/>
          <w:bCs/>
          <w:color w:val="0000FF"/>
          <w:sz w:val="12"/>
          <w:szCs w:val="12"/>
        </w:rPr>
        <w:t>ed to compare their proposal to the alternative offered.  Their simple answer is found paraphrased here in BLUE.</w:t>
      </w:r>
      <w:r>
        <w:rPr>
          <w:b/>
          <w:bCs/>
          <w:color w:val="0000FF"/>
          <w:sz w:val="12"/>
          <w:szCs w:val="12"/>
        </w:rPr>
        <w:t xml:space="preserve"> </w:t>
      </w:r>
      <w:r w:rsidRPr="00B703DC">
        <w:rPr>
          <w:b/>
          <w:bCs/>
          <w:i/>
          <w:iCs/>
          <w:color w:val="FF0000"/>
          <w:sz w:val="12"/>
          <w:szCs w:val="12"/>
        </w:rPr>
        <w:t>Completely missing are references to, much less answers for the following questions in RED.  </w:t>
      </w:r>
    </w:p>
    <w:p w:rsidR="00D92C07" w:rsidRPr="00B703DC" w:rsidRDefault="00D92C07" w:rsidP="00B703DC">
      <w:pPr>
        <w:shd w:val="clear" w:color="auto" w:fill="FFFFFF"/>
        <w:spacing w:after="0"/>
        <w:ind w:left="259" w:hanging="216"/>
        <w:rPr>
          <w:color w:val="222222"/>
          <w:sz w:val="12"/>
          <w:szCs w:val="12"/>
        </w:rPr>
      </w:pPr>
      <w:r w:rsidRPr="00B703DC">
        <w:rPr>
          <w:color w:val="FF0000"/>
          <w:sz w:val="12"/>
          <w:szCs w:val="12"/>
        </w:rPr>
        <w:t>#1. Please send a copy of the resolution passed by the City Council that states in the "THEREFORE BE RESOLVED SECTION" that the Council wants ENO to procure 100 MW of renewables or anything to that effect. </w:t>
      </w:r>
    </w:p>
    <w:p w:rsidR="00D92C07" w:rsidRPr="00B703DC" w:rsidRDefault="00D92C07" w:rsidP="00B703DC">
      <w:pPr>
        <w:shd w:val="clear" w:color="auto" w:fill="FFFFFF"/>
        <w:spacing w:after="0"/>
        <w:ind w:left="259" w:hanging="216"/>
        <w:rPr>
          <w:color w:val="222222"/>
          <w:sz w:val="12"/>
          <w:szCs w:val="12"/>
        </w:rPr>
      </w:pPr>
      <w:r w:rsidRPr="00B703DC">
        <w:rPr>
          <w:color w:val="FF0000"/>
          <w:sz w:val="12"/>
          <w:szCs w:val="12"/>
        </w:rPr>
        <w:t>                                      </w:t>
      </w:r>
      <w:r w:rsidRPr="00B703DC">
        <w:rPr>
          <w:b/>
          <w:bCs/>
          <w:color w:val="FF0000"/>
          <w:sz w:val="12"/>
          <w:szCs w:val="12"/>
        </w:rPr>
        <w:t>NOT ANSWERED and IGNORED.</w:t>
      </w:r>
    </w:p>
    <w:p w:rsidR="00D92C07" w:rsidRPr="00B703DC" w:rsidRDefault="00D92C07" w:rsidP="00B703DC">
      <w:pPr>
        <w:shd w:val="clear" w:color="auto" w:fill="FFFFFF"/>
        <w:spacing w:after="0"/>
        <w:ind w:left="259" w:hanging="216"/>
        <w:rPr>
          <w:color w:val="222222"/>
          <w:sz w:val="12"/>
          <w:szCs w:val="12"/>
        </w:rPr>
      </w:pPr>
      <w:r w:rsidRPr="00B703DC">
        <w:rPr>
          <w:color w:val="FF0000"/>
          <w:sz w:val="12"/>
          <w:szCs w:val="12"/>
        </w:rPr>
        <w:t>#2. Please state your opinion about this claim: “Any solar owned by the utility is excessively expensive because they earn a 16% return on it due to tax normalization accounting required by the Feds that doesn’t apply if they buy it from third parties!"</w:t>
      </w:r>
    </w:p>
    <w:p w:rsidR="00D92C07" w:rsidRPr="00B703DC" w:rsidRDefault="00D92C07" w:rsidP="00B703DC">
      <w:pPr>
        <w:shd w:val="clear" w:color="auto" w:fill="FFFFFF"/>
        <w:spacing w:after="0"/>
        <w:ind w:left="259" w:hanging="216"/>
        <w:rPr>
          <w:color w:val="222222"/>
          <w:sz w:val="12"/>
          <w:szCs w:val="12"/>
        </w:rPr>
      </w:pPr>
      <w:r w:rsidRPr="00B703DC">
        <w:rPr>
          <w:color w:val="FF0000"/>
          <w:sz w:val="12"/>
          <w:szCs w:val="12"/>
        </w:rPr>
        <w:t>                                      </w:t>
      </w:r>
      <w:r w:rsidRPr="00B703DC">
        <w:rPr>
          <w:b/>
          <w:bCs/>
          <w:color w:val="FF0000"/>
          <w:sz w:val="12"/>
          <w:szCs w:val="12"/>
        </w:rPr>
        <w:t>NOT ANSWERED and IGNORED.</w:t>
      </w:r>
    </w:p>
    <w:p w:rsidR="00D92C07" w:rsidRPr="00B703DC" w:rsidRDefault="00D92C07" w:rsidP="00B703DC">
      <w:pPr>
        <w:shd w:val="clear" w:color="auto" w:fill="FFFFFF"/>
        <w:spacing w:after="0"/>
        <w:ind w:left="259" w:hanging="216"/>
        <w:rPr>
          <w:color w:val="222222"/>
          <w:sz w:val="12"/>
          <w:szCs w:val="12"/>
        </w:rPr>
      </w:pPr>
      <w:r w:rsidRPr="00B703DC">
        <w:rPr>
          <w:color w:val="222222"/>
          <w:sz w:val="12"/>
          <w:szCs w:val="12"/>
        </w:rPr>
        <w:t>#3. </w:t>
      </w:r>
      <w:r w:rsidRPr="00B703DC">
        <w:rPr>
          <w:b/>
          <w:bCs/>
          <w:color w:val="38761D"/>
          <w:sz w:val="12"/>
          <w:szCs w:val="12"/>
        </w:rPr>
        <w:t>This link:</w:t>
      </w:r>
      <w:r>
        <w:rPr>
          <w:b/>
          <w:bCs/>
          <w:color w:val="38761D"/>
          <w:sz w:val="12"/>
          <w:szCs w:val="12"/>
        </w:rPr>
        <w:t xml:space="preserve"> </w:t>
      </w:r>
      <w:hyperlink r:id="rId10" w:anchor="gs.ozb4dSc" w:tgtFrame="_blank" w:history="1">
        <w:r w:rsidRPr="00B703DC">
          <w:rPr>
            <w:rStyle w:val="Hyperlink"/>
            <w:b/>
            <w:bCs/>
            <w:color w:val="38761D"/>
            <w:sz w:val="12"/>
            <w:szCs w:val="12"/>
          </w:rPr>
          <w:t>https://www.greentechmedia.com/articles/read/doe-officially-hits-sunshot-1-per-watt-goal-for-utility-scale-solar#gs.ozb4dSc</w:t>
        </w:r>
      </w:hyperlink>
      <w:r>
        <w:rPr>
          <w:color w:val="222222"/>
          <w:sz w:val="12"/>
          <w:szCs w:val="12"/>
        </w:rPr>
        <w:t xml:space="preserve"> </w:t>
      </w:r>
      <w:r w:rsidRPr="00B703DC">
        <w:rPr>
          <w:b/>
          <w:bCs/>
          <w:color w:val="38761D"/>
          <w:sz w:val="12"/>
          <w:szCs w:val="12"/>
        </w:rPr>
        <w:t>mentions $1.85 per watt for commercial. Even prices for residential ($2.80) are now cheaper than ENO's proposal. If so, why and how can ENO economically justify its proposal against these assertions?</w:t>
      </w:r>
    </w:p>
    <w:p w:rsidR="00D92C07" w:rsidRPr="00B703DC" w:rsidRDefault="00D92C07" w:rsidP="00B703DC">
      <w:pPr>
        <w:shd w:val="clear" w:color="auto" w:fill="FFFFFF"/>
        <w:spacing w:after="0"/>
        <w:ind w:left="259" w:hanging="216"/>
        <w:rPr>
          <w:color w:val="222222"/>
          <w:sz w:val="12"/>
          <w:szCs w:val="12"/>
        </w:rPr>
      </w:pPr>
      <w:r w:rsidRPr="00B703DC">
        <w:rPr>
          <w:b/>
          <w:bCs/>
          <w:color w:val="0000FF"/>
          <w:sz w:val="12"/>
          <w:szCs w:val="12"/>
        </w:rPr>
        <w:t>#4. Please provide the data you gathered from an ESCO to do an Energy Performance Contract for each building where you have considered siting rooftop solar, what was the average $ per avoided peak watt for each building?  </w:t>
      </w:r>
    </w:p>
    <w:p w:rsidR="00D92C07" w:rsidRPr="00B703DC" w:rsidRDefault="00D92C07" w:rsidP="00B703DC">
      <w:pPr>
        <w:shd w:val="clear" w:color="auto" w:fill="FFFFFF"/>
        <w:spacing w:after="0"/>
        <w:ind w:left="259" w:hanging="216"/>
        <w:rPr>
          <w:color w:val="222222"/>
          <w:sz w:val="12"/>
          <w:szCs w:val="12"/>
        </w:rPr>
      </w:pPr>
      <w:r w:rsidRPr="00B703DC">
        <w:rPr>
          <w:b/>
          <w:bCs/>
          <w:color w:val="0000FF"/>
          <w:sz w:val="12"/>
          <w:szCs w:val="12"/>
        </w:rPr>
        <w:t>                                       NOT CONSIDERED.</w:t>
      </w:r>
    </w:p>
    <w:p w:rsidR="00D92C07" w:rsidRDefault="00D92C07" w:rsidP="00B703DC">
      <w:pPr>
        <w:shd w:val="clear" w:color="auto" w:fill="FFFFFF"/>
        <w:spacing w:after="0"/>
        <w:ind w:left="259" w:hanging="216"/>
        <w:rPr>
          <w:b/>
          <w:bCs/>
          <w:color w:val="FF0000"/>
          <w:sz w:val="12"/>
          <w:szCs w:val="12"/>
        </w:rPr>
      </w:pPr>
      <w:r w:rsidRPr="00B703DC">
        <w:rPr>
          <w:color w:val="FF0000"/>
          <w:sz w:val="12"/>
          <w:szCs w:val="12"/>
        </w:rPr>
        <w:t>#5. What is the $/ peak W avoided for a battery installed in any building assuming that the battery is only charged near 2 AM when Iowa's wind farms are selling to MISO at minus one cent / kWh?</w:t>
      </w:r>
      <w:r>
        <w:rPr>
          <w:color w:val="FF0000"/>
          <w:sz w:val="12"/>
          <w:szCs w:val="12"/>
        </w:rPr>
        <w:t xml:space="preserve">   </w:t>
      </w:r>
      <w:r w:rsidRPr="00B703DC">
        <w:rPr>
          <w:color w:val="FF0000"/>
          <w:sz w:val="12"/>
          <w:szCs w:val="12"/>
        </w:rPr>
        <w:t>                                      </w:t>
      </w:r>
      <w:r w:rsidRPr="00B703DC">
        <w:rPr>
          <w:b/>
          <w:bCs/>
          <w:color w:val="FF0000"/>
          <w:sz w:val="12"/>
          <w:szCs w:val="12"/>
        </w:rPr>
        <w:t>NOT ANSWERED and IGNORED.</w:t>
      </w:r>
    </w:p>
    <w:p w:rsidR="00D92C07" w:rsidRPr="00B703DC" w:rsidRDefault="00D92C07" w:rsidP="00B703DC">
      <w:pPr>
        <w:shd w:val="clear" w:color="auto" w:fill="FFFFFF"/>
        <w:spacing w:after="0"/>
        <w:ind w:left="259" w:hanging="216"/>
        <w:rPr>
          <w:color w:val="222222"/>
          <w:sz w:val="12"/>
          <w:szCs w:val="12"/>
        </w:rPr>
      </w:pPr>
      <w:r w:rsidRPr="00B703DC">
        <w:rPr>
          <w:b/>
          <w:bCs/>
          <w:color w:val="38761D"/>
          <w:sz w:val="12"/>
          <w:szCs w:val="12"/>
        </w:rPr>
        <w:t>#5. How does siting a rooftop array at any particular building in your current plan ameliorate the distribution failures occurring in New Orleans and how does this answer comport with Tom Stanton's 13Dec17 testimony on Distribution Resource Planning?</w:t>
      </w:r>
    </w:p>
    <w:p w:rsidR="00D92C07" w:rsidRPr="00B703DC" w:rsidRDefault="00D92C07" w:rsidP="00B703DC">
      <w:pPr>
        <w:shd w:val="clear" w:color="auto" w:fill="FFFFFF"/>
        <w:spacing w:after="0"/>
        <w:ind w:left="259" w:hanging="216"/>
        <w:rPr>
          <w:color w:val="222222"/>
          <w:sz w:val="12"/>
          <w:szCs w:val="12"/>
        </w:rPr>
      </w:pPr>
      <w:r w:rsidRPr="00B703DC">
        <w:rPr>
          <w:b/>
          <w:bCs/>
          <w:color w:val="38761D"/>
          <w:sz w:val="12"/>
          <w:szCs w:val="12"/>
        </w:rPr>
        <w:t>#6. Why is it in the City's best interest to have out-of-town installers put up rooftop solar on commercial buildings when we already have a mature industry group in this city already providing that service?</w:t>
      </w:r>
    </w:p>
    <w:p w:rsidR="00D92C07" w:rsidRPr="00B703DC" w:rsidRDefault="00D92C07" w:rsidP="00B703DC">
      <w:pPr>
        <w:shd w:val="clear" w:color="auto" w:fill="FFFFFF"/>
        <w:spacing w:after="0"/>
        <w:ind w:left="259" w:hanging="216"/>
        <w:rPr>
          <w:color w:val="222222"/>
          <w:sz w:val="12"/>
          <w:szCs w:val="12"/>
        </w:rPr>
      </w:pPr>
      <w:r w:rsidRPr="00B703DC">
        <w:rPr>
          <w:b/>
          <w:bCs/>
          <w:color w:val="38761D"/>
          <w:sz w:val="12"/>
          <w:szCs w:val="12"/>
        </w:rPr>
        <w:t>#7. Explain why your Dist</w:t>
      </w:r>
      <w:r>
        <w:rPr>
          <w:b/>
          <w:bCs/>
          <w:color w:val="38761D"/>
          <w:sz w:val="12"/>
          <w:szCs w:val="12"/>
        </w:rPr>
        <w:t>ri</w:t>
      </w:r>
      <w:r w:rsidRPr="00B703DC">
        <w:rPr>
          <w:b/>
          <w:bCs/>
          <w:color w:val="38761D"/>
          <w:sz w:val="12"/>
          <w:szCs w:val="12"/>
        </w:rPr>
        <w:t>buted Generation proposal is better than all other submissions to the Renewable Energy RFP ENO allowed even though your 3rd party administrator said that it was not the best according to the stated metric of success in the RFP?</w:t>
      </w:r>
    </w:p>
    <w:p w:rsidR="00D92C07" w:rsidRPr="00B703DC" w:rsidRDefault="00D92C07" w:rsidP="00B703DC">
      <w:pPr>
        <w:shd w:val="clear" w:color="auto" w:fill="FFFFFF"/>
        <w:spacing w:after="0"/>
        <w:ind w:left="259" w:hanging="216"/>
        <w:rPr>
          <w:color w:val="222222"/>
          <w:sz w:val="12"/>
          <w:szCs w:val="12"/>
        </w:rPr>
      </w:pPr>
      <w:r w:rsidRPr="00B703DC">
        <w:rPr>
          <w:b/>
          <w:bCs/>
          <w:color w:val="0000FF"/>
          <w:sz w:val="12"/>
          <w:szCs w:val="12"/>
        </w:rPr>
        <w:t>#8. Explain why your proposal is better than Community Solar which will allow similar or larger solar farms to be built without any ratepayer funds?</w:t>
      </w:r>
    </w:p>
    <w:p w:rsidR="00D92C07" w:rsidRPr="00B703DC" w:rsidRDefault="00D92C07" w:rsidP="00B703DC">
      <w:pPr>
        <w:shd w:val="clear" w:color="auto" w:fill="FFFFFF"/>
        <w:spacing w:after="0"/>
        <w:ind w:left="259" w:hanging="216"/>
        <w:rPr>
          <w:color w:val="222222"/>
          <w:sz w:val="12"/>
          <w:szCs w:val="12"/>
        </w:rPr>
      </w:pPr>
      <w:r w:rsidRPr="00B703DC">
        <w:rPr>
          <w:b/>
          <w:bCs/>
          <w:color w:val="0000FF"/>
          <w:sz w:val="12"/>
          <w:szCs w:val="12"/>
        </w:rPr>
        <w:t>                                       NOT CONSIDERED.</w:t>
      </w:r>
    </w:p>
    <w:p w:rsidR="00D92C07" w:rsidRPr="00B703DC" w:rsidRDefault="00D92C07" w:rsidP="00B703DC">
      <w:pPr>
        <w:shd w:val="clear" w:color="auto" w:fill="FFFFFF"/>
        <w:spacing w:after="0"/>
        <w:rPr>
          <w:color w:val="222222"/>
          <w:sz w:val="12"/>
          <w:szCs w:val="12"/>
        </w:rPr>
      </w:pPr>
      <w:r w:rsidRPr="00B703DC">
        <w:rPr>
          <w:b/>
          <w:bCs/>
          <w:color w:val="38761D"/>
          <w:sz w:val="12"/>
          <w:szCs w:val="12"/>
        </w:rPr>
        <w:t>#9. Is there any quid-pro-quo deal between ENO's NOPS project and this project?  And if so, who confected and agreed to this deal?</w:t>
      </w:r>
    </w:p>
    <w:p w:rsidR="00D92C07" w:rsidRPr="00B703DC" w:rsidRDefault="00D92C07" w:rsidP="00B703DC">
      <w:pPr>
        <w:shd w:val="clear" w:color="auto" w:fill="FFFFFF"/>
        <w:spacing w:after="0"/>
        <w:rPr>
          <w:color w:val="222222"/>
          <w:sz w:val="12"/>
          <w:szCs w:val="12"/>
        </w:rPr>
      </w:pPr>
      <w:r w:rsidRPr="00B703DC">
        <w:rPr>
          <w:b/>
          <w:bCs/>
          <w:color w:val="38761D"/>
          <w:sz w:val="12"/>
          <w:szCs w:val="12"/>
        </w:rPr>
        <w:t>                    Superficially what they say is correct... But, I don't believe their answer.</w:t>
      </w:r>
    </w:p>
    <w:p w:rsidR="00D92C07" w:rsidRPr="00B703DC" w:rsidRDefault="00D92C07" w:rsidP="00B703DC">
      <w:pPr>
        <w:shd w:val="clear" w:color="auto" w:fill="FFFFFF"/>
        <w:spacing w:after="0"/>
        <w:rPr>
          <w:color w:val="222222"/>
          <w:sz w:val="12"/>
          <w:szCs w:val="12"/>
        </w:rPr>
      </w:pPr>
      <w:r w:rsidRPr="00B703DC">
        <w:rPr>
          <w:b/>
          <w:bCs/>
          <w:color w:val="0000FF"/>
          <w:sz w:val="12"/>
          <w:szCs w:val="12"/>
        </w:rPr>
        <w:t>#10 About comparison of their proposal to installing an ice-making AC: </w:t>
      </w:r>
    </w:p>
    <w:p w:rsidR="00D92C07" w:rsidRDefault="00D92C07" w:rsidP="00B703DC">
      <w:pPr>
        <w:shd w:val="clear" w:color="auto" w:fill="FFFFFF"/>
        <w:spacing w:after="0"/>
      </w:pPr>
      <w:r w:rsidRPr="00B703DC">
        <w:rPr>
          <w:b/>
          <w:bCs/>
          <w:color w:val="0000FF"/>
          <w:sz w:val="12"/>
          <w:szCs w:val="12"/>
        </w:rPr>
        <w:t>                                       NOT CONSIDERED.</w:t>
      </w:r>
    </w:p>
  </w:endnote>
  <w:endnote w:id="6">
    <w:p w:rsidR="00D92C07" w:rsidRDefault="00D92C07" w:rsidP="00D41DA8">
      <w:pPr>
        <w:shd w:val="clear" w:color="auto" w:fill="FFFFFF"/>
        <w:spacing w:after="0" w:line="240" w:lineRule="auto"/>
        <w:ind w:left="259" w:hanging="216"/>
      </w:pPr>
      <w:r>
        <w:rPr>
          <w:rStyle w:val="EndnoteReference"/>
        </w:rPr>
        <w:endnoteRef/>
      </w:r>
      <w:r>
        <w:t xml:space="preserve"> </w:t>
      </w:r>
      <w:r w:rsidRPr="00174314">
        <w:rPr>
          <w:color w:val="222222"/>
          <w:sz w:val="12"/>
          <w:szCs w:val="12"/>
        </w:rPr>
        <w:t>As ENO’s 5 MW plant acquisition process proves: 50% more cost for rooftop solar on commercial building their way vs standard pricing using private contractors directly hired by consumers.</w:t>
      </w:r>
      <w:r>
        <w:rPr>
          <w:color w:val="222222"/>
          <w:sz w:val="12"/>
          <w:szCs w:val="12"/>
        </w:rPr>
        <w:t xml:space="preserve">  See previous Endnote; Mr. Thevenot’s confirmed this in an answer to a question.</w:t>
      </w:r>
    </w:p>
  </w:endnote>
  <w:endnote w:id="7">
    <w:p w:rsidR="00D92C07" w:rsidRDefault="00D92C07" w:rsidP="00D41DA8">
      <w:pPr>
        <w:shd w:val="clear" w:color="auto" w:fill="FFFFFF"/>
        <w:spacing w:after="0" w:line="240" w:lineRule="auto"/>
        <w:ind w:left="259" w:hanging="216"/>
      </w:pPr>
      <w:r>
        <w:rPr>
          <w:rStyle w:val="EndnoteReference"/>
        </w:rPr>
        <w:endnoteRef/>
      </w:r>
      <w:r>
        <w:t xml:space="preserve"> </w:t>
      </w:r>
      <w:r w:rsidRPr="00174314">
        <w:rPr>
          <w:color w:val="222222"/>
          <w:sz w:val="12"/>
          <w:szCs w:val="12"/>
        </w:rPr>
        <w:t>During the one-year plus that ENO has been contemplating building a 5 MW plant and still has not started, GSREIA has built that much and more.</w:t>
      </w:r>
    </w:p>
  </w:endnote>
  <w:endnote w:id="8">
    <w:p w:rsidR="00D92C07" w:rsidRDefault="00D92C07" w:rsidP="00D41DA8">
      <w:pPr>
        <w:shd w:val="clear" w:color="auto" w:fill="FFFFFF"/>
        <w:spacing w:after="0" w:line="240" w:lineRule="auto"/>
        <w:ind w:left="259" w:hanging="216"/>
      </w:pPr>
      <w:r>
        <w:rPr>
          <w:rStyle w:val="EndnoteReference"/>
        </w:rPr>
        <w:endnoteRef/>
      </w:r>
      <w:r>
        <w:t xml:space="preserve"> </w:t>
      </w:r>
      <w:r w:rsidRPr="00174314">
        <w:rPr>
          <w:color w:val="222222"/>
          <w:sz w:val="12"/>
          <w:szCs w:val="12"/>
        </w:rPr>
        <w:t>Tom pointed out that ConEd has software that can instantaneously model reliability benefits from placing solar assets on a feeder.  ENO is still not thinking about it.</w:t>
      </w:r>
    </w:p>
  </w:endnote>
  <w:endnote w:id="9">
    <w:p w:rsidR="00D92C07" w:rsidRDefault="00D92C07" w:rsidP="00D41DA8">
      <w:pPr>
        <w:pStyle w:val="EndnoteText"/>
        <w:ind w:left="259" w:hanging="216"/>
      </w:pPr>
      <w:r w:rsidRPr="004C72B6">
        <w:rPr>
          <w:rStyle w:val="EndnoteReference"/>
          <w:sz w:val="24"/>
          <w:szCs w:val="22"/>
        </w:rPr>
        <w:endnoteRef/>
      </w:r>
      <w:r>
        <w:t xml:space="preserve"> </w:t>
      </w:r>
      <w:r w:rsidRPr="00AA0980">
        <w:rPr>
          <w:color w:val="222222"/>
          <w:sz w:val="12"/>
          <w:szCs w:val="12"/>
        </w:rPr>
        <w:t>Reliability “at the outlet” is greatly improved even in the face of a grossly unreliable distribution system.</w:t>
      </w:r>
      <w:r>
        <w:rPr>
          <w:color w:val="222222"/>
          <w:sz w:val="12"/>
          <w:szCs w:val="12"/>
        </w:rPr>
        <w:t xml:space="preserve">  Transitions NOLA to a 100% renewable energy future because RE sources are not dispatchable but can be made much more than adequately plentiful.  NOLA already has access to more than adequate Wind-generated electricity from IOWA with some transmission upgrades; these are more of the same upgrades that ENO’s expert testified will work better than NOPS to avoid cascading power outages.</w:t>
      </w:r>
    </w:p>
  </w:endnote>
  <w:endnote w:id="10">
    <w:p w:rsidR="00D92C07" w:rsidRDefault="00D92C07" w:rsidP="00D41DA8">
      <w:pPr>
        <w:shd w:val="clear" w:color="auto" w:fill="FFFFFF"/>
        <w:spacing w:after="0" w:line="240" w:lineRule="auto"/>
        <w:ind w:left="259" w:hanging="216"/>
      </w:pPr>
      <w:r w:rsidRPr="004C72B6">
        <w:rPr>
          <w:rStyle w:val="EndnoteReference"/>
        </w:rPr>
        <w:endnoteRef/>
      </w:r>
      <w:r>
        <w:t xml:space="preserve"> </w:t>
      </w:r>
      <w:r w:rsidRPr="0044582F">
        <w:rPr>
          <w:color w:val="222222"/>
          <w:sz w:val="12"/>
          <w:szCs w:val="12"/>
        </w:rPr>
        <w:t>This may have the benefit to lower the average wholesale cost of electricity from $0.03 to $0.01/kWh while both fully financing battery investments in all building and allowing ENO to receive its normal rate of return on the same investments.</w:t>
      </w:r>
    </w:p>
  </w:endnote>
  <w:endnote w:id="11">
    <w:p w:rsidR="00D92C07" w:rsidRDefault="00D92C07" w:rsidP="00D41DA8">
      <w:pPr>
        <w:pStyle w:val="EndnoteText"/>
        <w:ind w:left="259" w:hanging="216"/>
      </w:pPr>
      <w:r w:rsidRPr="004C72B6">
        <w:rPr>
          <w:rStyle w:val="EndnoteReference"/>
          <w:sz w:val="24"/>
          <w:szCs w:val="22"/>
        </w:rPr>
        <w:endnoteRef/>
      </w:r>
      <w:r>
        <w:t xml:space="preserve"> </w:t>
      </w:r>
      <w:r w:rsidRPr="0044582F">
        <w:rPr>
          <w:color w:val="222222"/>
          <w:sz w:val="12"/>
          <w:szCs w:val="12"/>
        </w:rPr>
        <w:t>Although called “remote displaced generation” in 2007, it was the same concept now called Community Solar and would have been the first in the nation… but NOLA is still waiting for its approval.  This is by far the most cost-effective way to deploy PV.  It can be expected to increase the PV development in NOLA from its current size of roughly 40 MW to at least 120 MW and quite possibly 400 MW without any ratepayer funds</w:t>
      </w:r>
      <w:r>
        <w:rPr>
          <w:color w:val="222222"/>
          <w:sz w:val="12"/>
          <w:szCs w:val="12"/>
        </w:rPr>
        <w:t xml:space="preserve"> and should be turned on very soon</w:t>
      </w:r>
      <w:r w:rsidRPr="0044582F">
        <w:rPr>
          <w:color w:val="222222"/>
          <w:sz w:val="12"/>
          <w:szCs w:val="12"/>
        </w:rPr>
        <w:t>.</w:t>
      </w:r>
    </w:p>
  </w:endnote>
  <w:endnote w:id="12">
    <w:p w:rsidR="00D92C07" w:rsidRDefault="00D92C07">
      <w:pPr>
        <w:pStyle w:val="EndnoteText"/>
      </w:pPr>
      <w:r w:rsidRPr="004864F5">
        <w:rPr>
          <w:rStyle w:val="EndnoteReference"/>
          <w:sz w:val="24"/>
          <w:szCs w:val="24"/>
        </w:rPr>
        <w:endnoteRef/>
      </w:r>
      <w:r>
        <w:t xml:space="preserve"> </w:t>
      </w:r>
      <w:hyperlink r:id="rId11" w:history="1">
        <w:r w:rsidRPr="000E170F">
          <w:rPr>
            <w:color w:val="222222"/>
            <w:sz w:val="12"/>
            <w:szCs w:val="12"/>
          </w:rPr>
          <w:t>https://www.eia.gov/todayinenergy/detail.php?id=34852</w:t>
        </w:r>
      </w:hyperlink>
      <w:r w:rsidRPr="000E170F">
        <w:rPr>
          <w:color w:val="222222"/>
          <w:sz w:val="12"/>
          <w:szCs w:val="12"/>
        </w:rPr>
        <w:t xml:space="preserve"> </w:t>
      </w:r>
      <w:r>
        <w:rPr>
          <w:color w:val="222222"/>
          <w:sz w:val="12"/>
          <w:szCs w:val="12"/>
        </w:rPr>
        <w:t>from</w:t>
      </w:r>
      <w:r w:rsidRPr="000E170F">
        <w:rPr>
          <w:color w:val="222222"/>
          <w:sz w:val="12"/>
          <w:szCs w:val="12"/>
        </w:rPr>
        <w:t xml:space="preserve"> Trump’s Dept of Energy</w:t>
      </w:r>
      <w:r>
        <w:rPr>
          <w:sz w:val="18"/>
          <w:szCs w:val="18"/>
        </w:rPr>
        <w:t xml:space="preserve"> states that 2/3 of all new generation through 2050 will be solar: 400 GW.</w:t>
      </w:r>
    </w:p>
  </w:endnote>
  <w:endnote w:id="13">
    <w:p w:rsidR="00D92C07" w:rsidRDefault="00D92C07" w:rsidP="00D41DA8">
      <w:pPr>
        <w:shd w:val="clear" w:color="auto" w:fill="FFFFFF"/>
        <w:spacing w:after="0" w:line="240" w:lineRule="auto"/>
        <w:ind w:left="259" w:hanging="216"/>
      </w:pPr>
      <w:r>
        <w:rPr>
          <w:rStyle w:val="EndnoteReference"/>
        </w:rPr>
        <w:endnoteRef/>
      </w:r>
      <w:r>
        <w:t xml:space="preserve"> </w:t>
      </w:r>
      <w:r w:rsidRPr="002949BE">
        <w:rPr>
          <w:color w:val="222222"/>
          <w:sz w:val="12"/>
          <w:szCs w:val="12"/>
        </w:rPr>
        <w:t>This needs comments by Jeff Cantin and/or Dr. William E. Bertrand</w:t>
      </w:r>
      <w:r>
        <w:rPr>
          <w:color w:val="222222"/>
          <w:sz w:val="12"/>
          <w:szCs w:val="12"/>
        </w:rPr>
        <w:t>; his publications are found at:</w:t>
      </w:r>
      <w:r w:rsidRPr="006A2860">
        <w:rPr>
          <w:color w:val="222222"/>
          <w:sz w:val="12"/>
          <w:szCs w:val="12"/>
        </w:rPr>
        <w:t xml:space="preserve"> </w:t>
      </w:r>
      <w:r>
        <w:rPr>
          <w:color w:val="222222"/>
          <w:sz w:val="12"/>
          <w:szCs w:val="12"/>
        </w:rPr>
        <w:t>h</w:t>
      </w:r>
      <w:r w:rsidRPr="006A2860">
        <w:rPr>
          <w:color w:val="222222"/>
          <w:sz w:val="12"/>
          <w:szCs w:val="12"/>
        </w:rPr>
        <w:t>ttps://www.ncbi.nlm.nih.gov/myncbi/browse/collection/49422286/?sort=date&amp;direction=descending</w:t>
      </w:r>
    </w:p>
  </w:endnote>
  <w:endnote w:id="14">
    <w:p w:rsidR="00D92C07" w:rsidRDefault="00D92C07" w:rsidP="00E7005C">
      <w:pPr>
        <w:shd w:val="clear" w:color="auto" w:fill="FFFFFF"/>
        <w:ind w:left="180" w:hanging="180"/>
        <w:rPr>
          <w:color w:val="222222"/>
          <w:sz w:val="12"/>
          <w:szCs w:val="12"/>
        </w:rPr>
      </w:pPr>
      <w:r>
        <w:rPr>
          <w:rStyle w:val="EndnoteReference"/>
        </w:rPr>
        <w:endnoteRef/>
      </w:r>
      <w:r>
        <w:t xml:space="preserve"> </w:t>
      </w:r>
      <w:r w:rsidRPr="00746E3E">
        <w:rPr>
          <w:b/>
          <w:color w:val="FF0000"/>
          <w:sz w:val="12"/>
          <w:szCs w:val="12"/>
        </w:rPr>
        <w:t>CA committed 20 times as much money on their PV industry as LA and produced 50 times as many jobs</w:t>
      </w:r>
      <w:r w:rsidRPr="00E7005C">
        <w:rPr>
          <w:b/>
          <w:color w:val="222222"/>
          <w:sz w:val="12"/>
          <w:szCs w:val="12"/>
        </w:rPr>
        <w:t>.</w:t>
      </w:r>
      <w:r w:rsidRPr="00E7005C">
        <w:rPr>
          <w:color w:val="222222"/>
          <w:sz w:val="12"/>
          <w:szCs w:val="12"/>
        </w:rPr>
        <w:t xml:space="preserve"> </w:t>
      </w:r>
    </w:p>
    <w:p w:rsidR="00D92C07" w:rsidRDefault="00D92C07" w:rsidP="006573DD">
      <w:pPr>
        <w:shd w:val="clear" w:color="auto" w:fill="FFFFFF"/>
        <w:ind w:left="216"/>
        <w:rPr>
          <w:color w:val="222222"/>
          <w:sz w:val="12"/>
          <w:szCs w:val="12"/>
        </w:rPr>
      </w:pPr>
      <w:r w:rsidRPr="00E7005C">
        <w:rPr>
          <w:color w:val="222222"/>
          <w:sz w:val="12"/>
          <w:szCs w:val="12"/>
        </w:rPr>
        <w:t xml:space="preserve">A good comparison between PRICE-BASED and </w:t>
      </w:r>
      <w:r>
        <w:rPr>
          <w:color w:val="222222"/>
          <w:sz w:val="12"/>
          <w:szCs w:val="12"/>
        </w:rPr>
        <w:t>PERFORMANCE-</w:t>
      </w:r>
      <w:r w:rsidRPr="00E7005C">
        <w:rPr>
          <w:color w:val="222222"/>
          <w:sz w:val="12"/>
          <w:szCs w:val="12"/>
        </w:rPr>
        <w:t>BASED is to look what happened in CA vs the rest of the US regarding incentivizing PV installs.  While the rest of the country used priced-based incentives, CA primarily used performance-based incentives.  The state of LA and the Fed spent roughly $200 million in LA on Investment Tax Credits and put 2000 PV installers to work for most of a decade. This produced around 100 MW statewide and $35 MW in NOLA.  This was based upon price of the system and ignored performance altogether.   Now Solar PV in La is far less than 5% of total capacity and that leads the nation except for around 5 states.</w:t>
      </w:r>
    </w:p>
    <w:p w:rsidR="00D92C07" w:rsidRDefault="00D92C07" w:rsidP="006573DD">
      <w:pPr>
        <w:shd w:val="clear" w:color="auto" w:fill="FFFFFF"/>
        <w:ind w:left="216"/>
      </w:pPr>
      <w:r w:rsidRPr="00E7005C">
        <w:rPr>
          <w:color w:val="222222"/>
          <w:sz w:val="12"/>
          <w:szCs w:val="12"/>
        </w:rPr>
        <w:t>However, as found at </w:t>
      </w:r>
      <w:hyperlink r:id="rId12" w:tgtFrame="_blank" w:history="1">
        <w:r w:rsidRPr="00E7005C">
          <w:rPr>
            <w:color w:val="222222"/>
            <w:sz w:val="12"/>
            <w:szCs w:val="12"/>
          </w:rPr>
          <w:t>http://programs.dsireusa.org/system/program/detail/2362</w:t>
        </w:r>
      </w:hyperlink>
      <w:r w:rsidRPr="00E7005C">
        <w:rPr>
          <w:color w:val="222222"/>
          <w:sz w:val="12"/>
          <w:szCs w:val="12"/>
        </w:rPr>
        <w:t> , Regarding the CA PERFORMANCE-BASED residential incentive; it was set at $2.50/W AC .. with Start date in 2007 and $1.95 billion over 10 years.  This was the program goal for all sectors including commercial, residential, non-profit and government buildings.  PV has been so successful in CA that the utility demand curve actually dips during the daytime below the relative highs at 10 AM and 7 PM. and has been doing this since 2014. see recent Bialek's 2014 talk attached. AND WHAT ABOUT THE JOBS?  consider this: </w:t>
      </w:r>
      <w:hyperlink r:id="rId13" w:tgtFrame="_blank" w:history="1">
        <w:r w:rsidRPr="00E7005C">
          <w:rPr>
            <w:color w:val="222222"/>
            <w:sz w:val="12"/>
            <w:szCs w:val="12"/>
          </w:rPr>
          <w:t>https://www.desertsun.com/story/tech/science/energy/2017/02/07/california-hits-100000-solar-jobs-industry-grows-record-pace/97448780/</w:t>
        </w:r>
      </w:hyperlink>
      <w:r w:rsidRPr="00E7005C">
        <w:rPr>
          <w:color w:val="222222"/>
          <w:sz w:val="12"/>
          <w:szCs w:val="12"/>
        </w:rPr>
        <w:t>  Even though this $2.5/W looks expensive compared to NOPS, CA factored in the economic values of job growth... Even if you ignore that, the CA Energy Commission pointed out that this program would been cost effective against utility rates for the average customer by 2020.  </w:t>
      </w:r>
      <w:hyperlink r:id="rId14" w:tgtFrame="_blank" w:history="1">
        <w:r w:rsidRPr="00E7005C">
          <w:rPr>
            <w:color w:val="222222"/>
            <w:sz w:val="12"/>
            <w:szCs w:val="12"/>
          </w:rPr>
          <w:t>http://www.energy.ca.gov/2013publications/CEC-400-2013-005/CEC-400-2013-005-D.pdf</w:t>
        </w:r>
      </w:hyperlink>
    </w:p>
  </w:endnote>
  <w:endnote w:id="15">
    <w:p w:rsidR="00D92C07" w:rsidRDefault="00D92C07" w:rsidP="00D41DA8">
      <w:pPr>
        <w:shd w:val="clear" w:color="auto" w:fill="FFFFFF"/>
        <w:spacing w:after="0" w:line="240" w:lineRule="auto"/>
        <w:ind w:left="259" w:hanging="216"/>
        <w:rPr>
          <w:color w:val="222222"/>
          <w:sz w:val="12"/>
          <w:szCs w:val="12"/>
        </w:rPr>
      </w:pPr>
      <w:r>
        <w:rPr>
          <w:rStyle w:val="EndnoteReference"/>
        </w:rPr>
        <w:endnoteRef/>
      </w:r>
      <w:r>
        <w:t xml:space="preserve"> </w:t>
      </w:r>
      <w:r w:rsidRPr="002C0ED2">
        <w:rPr>
          <w:color w:val="222222"/>
          <w:sz w:val="12"/>
          <w:szCs w:val="12"/>
        </w:rPr>
        <w:t xml:space="preserve">That is consistent with: Navigant introduced itself, at the 13 September 2017 utility committee meeting, to be newly hired DSM Potential Study contractor for ENO.  </w:t>
      </w:r>
      <w:r>
        <w:rPr>
          <w:color w:val="222222"/>
          <w:sz w:val="12"/>
          <w:szCs w:val="12"/>
        </w:rPr>
        <w:t>Navigant’s spokesperson</w:t>
      </w:r>
      <w:r w:rsidRPr="002C0ED2">
        <w:rPr>
          <w:color w:val="222222"/>
          <w:sz w:val="12"/>
          <w:szCs w:val="12"/>
        </w:rPr>
        <w:t xml:space="preserve"> stated that “for all intents and purposes” all it was going to consider was EE within the traditional set of customers with a hardly different palette of “upgrades” than what has been used before. </w:t>
      </w:r>
      <w:hyperlink r:id="rId15" w:history="1">
        <w:r w:rsidRPr="002C0ED2">
          <w:rPr>
            <w:rStyle w:val="Hyperlink"/>
            <w:sz w:val="12"/>
            <w:szCs w:val="12"/>
          </w:rPr>
          <w:t>http://www.nolacitycouncil.com/video/video_legislative.asp</w:t>
        </w:r>
      </w:hyperlink>
      <w:r w:rsidRPr="002C0ED2">
        <w:rPr>
          <w:color w:val="222222"/>
          <w:sz w:val="12"/>
          <w:szCs w:val="12"/>
        </w:rPr>
        <w:t xml:space="preserve">  13September2017 video.</w:t>
      </w:r>
    </w:p>
    <w:p w:rsidR="00D92C07" w:rsidRDefault="00D92C07" w:rsidP="00D41DA8">
      <w:pPr>
        <w:shd w:val="clear" w:color="auto" w:fill="FFFFFF"/>
        <w:spacing w:after="0" w:line="240" w:lineRule="auto"/>
        <w:ind w:left="259" w:hanging="216"/>
      </w:pPr>
      <w:r>
        <w:rPr>
          <w:color w:val="222222"/>
          <w:sz w:val="12"/>
          <w:szCs w:val="12"/>
        </w:rPr>
        <w:t xml:space="preserve">     In fact, it was not until Pres Kabacoff and Forest Bradley-Wright testified at the 28 June 2017 meeting, that any effort was started to hire a 3</w:t>
      </w:r>
      <w:r w:rsidRPr="009D4D75">
        <w:rPr>
          <w:color w:val="222222"/>
          <w:sz w:val="12"/>
          <w:szCs w:val="12"/>
          <w:vertAlign w:val="superscript"/>
        </w:rPr>
        <w:t>rd</w:t>
      </w:r>
      <w:r>
        <w:rPr>
          <w:color w:val="222222"/>
          <w:sz w:val="12"/>
          <w:szCs w:val="12"/>
        </w:rPr>
        <w:t xml:space="preserve"> party independent DSM potential study contractor. </w:t>
      </w:r>
      <w:hyperlink r:id="rId16" w:history="1">
        <w:r w:rsidRPr="002C0ED2">
          <w:rPr>
            <w:rStyle w:val="Hyperlink"/>
            <w:sz w:val="12"/>
            <w:szCs w:val="12"/>
          </w:rPr>
          <w:t>http://www.nolacitycouncil.com/video/video_legislative.asp</w:t>
        </w:r>
      </w:hyperlink>
      <w:r w:rsidRPr="002C0ED2">
        <w:rPr>
          <w:color w:val="222222"/>
          <w:sz w:val="12"/>
          <w:szCs w:val="12"/>
        </w:rPr>
        <w:t xml:space="preserve">  </w:t>
      </w:r>
      <w:r>
        <w:rPr>
          <w:color w:val="222222"/>
          <w:sz w:val="12"/>
          <w:szCs w:val="12"/>
        </w:rPr>
        <w:t>28 June 2</w:t>
      </w:r>
      <w:r w:rsidRPr="002C0ED2">
        <w:rPr>
          <w:color w:val="222222"/>
          <w:sz w:val="12"/>
          <w:szCs w:val="12"/>
        </w:rPr>
        <w:t>017 video.</w:t>
      </w:r>
      <w:r>
        <w:rPr>
          <w:color w:val="222222"/>
          <w:sz w:val="12"/>
          <w:szCs w:val="12"/>
        </w:rPr>
        <w:t xml:space="preserve">  Theirs speeches “won the day` and as a result, Optima Energy allied with ACEEE, et. al. was hired at the 13 December 2017 Meeting.  13 December 2</w:t>
      </w:r>
      <w:r w:rsidRPr="002C0ED2">
        <w:rPr>
          <w:color w:val="222222"/>
          <w:sz w:val="12"/>
          <w:szCs w:val="12"/>
        </w:rPr>
        <w:t>017 video</w:t>
      </w:r>
      <w:r>
        <w:rPr>
          <w:color w:val="222222"/>
          <w:sz w:val="12"/>
          <w:szCs w:val="12"/>
        </w:rPr>
        <w:t xml:space="preserve"> within:</w:t>
      </w:r>
      <w:r>
        <w:t xml:space="preserve"> </w:t>
      </w:r>
      <w:hyperlink r:id="rId17" w:history="1">
        <w:r w:rsidRPr="00976AE9">
          <w:rPr>
            <w:rStyle w:val="Hyperlink"/>
            <w:sz w:val="12"/>
            <w:szCs w:val="12"/>
          </w:rPr>
          <w:t>http://www.nolacitycouncil.com/video/video_legislative.asp</w:t>
        </w:r>
      </w:hyperlink>
      <w:r w:rsidRPr="002C0ED2">
        <w:rPr>
          <w:color w:val="222222"/>
          <w:sz w:val="12"/>
          <w:szCs w:val="12"/>
        </w:rPr>
        <w:t xml:space="preserve">  .</w:t>
      </w:r>
      <w:r>
        <w:rPr>
          <w:color w:val="222222"/>
          <w:sz w:val="12"/>
          <w:szCs w:val="12"/>
        </w:rPr>
        <w:t xml:space="preserve">  </w:t>
      </w:r>
    </w:p>
  </w:endnote>
  <w:endnote w:id="16">
    <w:p w:rsidR="00D92C07" w:rsidRDefault="00D92C07" w:rsidP="00D41DA8">
      <w:pPr>
        <w:shd w:val="clear" w:color="auto" w:fill="FFFFFF"/>
        <w:spacing w:after="0" w:line="240" w:lineRule="auto"/>
        <w:ind w:left="259" w:hanging="216"/>
      </w:pPr>
      <w:r>
        <w:rPr>
          <w:rStyle w:val="EndnoteReference"/>
        </w:rPr>
        <w:endnoteRef/>
      </w:r>
      <w:r>
        <w:t xml:space="preserve"> </w:t>
      </w:r>
      <w:r w:rsidRPr="00A722D0">
        <w:rPr>
          <w:color w:val="222222"/>
          <w:sz w:val="12"/>
          <w:szCs w:val="12"/>
        </w:rPr>
        <w:t>Indeed, Building Science Innovators has</w:t>
      </w:r>
      <w:r>
        <w:rPr>
          <w:color w:val="222222"/>
          <w:sz w:val="12"/>
          <w:szCs w:val="12"/>
        </w:rPr>
        <w:t xml:space="preserve"> EVER</w:t>
      </w:r>
      <w:r w:rsidRPr="00A722D0">
        <w:rPr>
          <w:color w:val="222222"/>
          <w:sz w:val="12"/>
          <w:szCs w:val="12"/>
        </w:rPr>
        <w:t xml:space="preserve"> only intervened in two dockets those for Net Metering and the 2015 ENO IRP. </w:t>
      </w:r>
      <w:r>
        <w:rPr>
          <w:color w:val="222222"/>
          <w:sz w:val="19"/>
          <w:szCs w:val="19"/>
        </w:rPr>
        <w:t xml:space="preserve"> </w:t>
      </w:r>
      <w:r w:rsidRPr="00A722D0">
        <w:rPr>
          <w:color w:val="222222"/>
          <w:sz w:val="12"/>
          <w:szCs w:val="12"/>
        </w:rPr>
        <w:t>Because of the 2nd intervention, BSI is continually informed about the process and development of ENO’s DSM program, Energy Smart; the last of which was 30 January 2018</w:t>
      </w:r>
      <w:r>
        <w:rPr>
          <w:color w:val="222222"/>
          <w:sz w:val="12"/>
          <w:szCs w:val="12"/>
        </w:rPr>
        <w:t xml:space="preserve"> even though the IRP part of that docket was deemed closed in January 2017.</w:t>
      </w:r>
    </w:p>
  </w:endnote>
  <w:endnote w:id="17">
    <w:p w:rsidR="00D92C07" w:rsidRPr="00DC743F" w:rsidRDefault="00D92C07" w:rsidP="00D41DA8">
      <w:pPr>
        <w:shd w:val="clear" w:color="auto" w:fill="FFFFFF"/>
        <w:spacing w:after="40"/>
        <w:ind w:left="259" w:hanging="216"/>
        <w:rPr>
          <w:color w:val="222222"/>
          <w:sz w:val="12"/>
          <w:szCs w:val="12"/>
        </w:rPr>
      </w:pPr>
      <w:r>
        <w:rPr>
          <w:rStyle w:val="EndnoteReference"/>
        </w:rPr>
        <w:endnoteRef/>
      </w:r>
      <w:r>
        <w:t xml:space="preserve"> </w:t>
      </w:r>
      <w:r w:rsidRPr="00DC743F">
        <w:rPr>
          <w:color w:val="222222"/>
          <w:sz w:val="12"/>
          <w:szCs w:val="12"/>
        </w:rPr>
        <w:t>"New renewable energy plants’ success beating fossil fuel keeps spreading, and surprising experts.  The </w:t>
      </w:r>
      <w:hyperlink r:id="rId18" w:tgtFrame="_blank" w:history="1">
        <w:r w:rsidRPr="00DC743F">
          <w:rPr>
            <w:color w:val="222222"/>
            <w:sz w:val="12"/>
            <w:szCs w:val="12"/>
          </w:rPr>
          <w:t>results Xcel found for solar, wind with storage</w:t>
        </w:r>
      </w:hyperlink>
      <w:r w:rsidRPr="00DC743F">
        <w:rPr>
          <w:color w:val="222222"/>
          <w:sz w:val="12"/>
          <w:szCs w:val="12"/>
        </w:rPr>
        <w:t xml:space="preserve"> from bids in Colorado made headlines. Median bid prices of 2.1 cents per kilowatt-hour for wind with storage and 3.6 cents per kilowatt-hour for solar plus storage sent </w:t>
      </w:r>
      <w:r>
        <w:rPr>
          <w:color w:val="222222"/>
          <w:sz w:val="12"/>
          <w:szCs w:val="12"/>
        </w:rPr>
        <w:t>s</w:t>
      </w:r>
      <w:r w:rsidRPr="00DC743F">
        <w:rPr>
          <w:color w:val="222222"/>
          <w:sz w:val="12"/>
          <w:szCs w:val="12"/>
        </w:rPr>
        <w:t>hockwaves."</w:t>
      </w:r>
      <w:r>
        <w:rPr>
          <w:color w:val="222222"/>
          <w:sz w:val="12"/>
          <w:szCs w:val="12"/>
        </w:rPr>
        <w:t xml:space="preserve"> </w:t>
      </w:r>
      <w:hyperlink r:id="rId19" w:history="1">
        <w:r w:rsidRPr="00976AE9">
          <w:rPr>
            <w:rStyle w:val="Hyperlink"/>
            <w:sz w:val="12"/>
            <w:szCs w:val="12"/>
          </w:rPr>
          <w:t>https://blog.ucsusa.org/mike-jacobs/when-renewable-energy-costs-fall-quickly-how-should-buyers-get-good-information</w:t>
        </w:r>
      </w:hyperlink>
      <w:r w:rsidRPr="00DC743F">
        <w:rPr>
          <w:color w:val="222222"/>
          <w:sz w:val="12"/>
          <w:szCs w:val="12"/>
        </w:rPr>
        <w:t> </w:t>
      </w:r>
    </w:p>
    <w:p w:rsidR="00D92C07" w:rsidRPr="00DC743F" w:rsidRDefault="00D92C07" w:rsidP="00D41DA8">
      <w:pPr>
        <w:shd w:val="clear" w:color="auto" w:fill="FFFFFF"/>
        <w:spacing w:after="40"/>
        <w:ind w:left="259" w:hanging="216"/>
        <w:rPr>
          <w:color w:val="222222"/>
          <w:sz w:val="12"/>
          <w:szCs w:val="12"/>
        </w:rPr>
      </w:pPr>
      <w:r>
        <w:rPr>
          <w:color w:val="222222"/>
          <w:sz w:val="12"/>
          <w:szCs w:val="12"/>
        </w:rPr>
        <w:t xml:space="preserve">     </w:t>
      </w:r>
      <w:r w:rsidRPr="00DC743F">
        <w:rPr>
          <w:color w:val="222222"/>
          <w:sz w:val="12"/>
          <w:szCs w:val="12"/>
        </w:rPr>
        <w:t xml:space="preserve">This is not </w:t>
      </w:r>
      <w:r>
        <w:rPr>
          <w:color w:val="222222"/>
          <w:sz w:val="12"/>
          <w:szCs w:val="12"/>
        </w:rPr>
        <w:t>w</w:t>
      </w:r>
      <w:r w:rsidRPr="00DC743F">
        <w:rPr>
          <w:color w:val="222222"/>
          <w:sz w:val="12"/>
          <w:szCs w:val="12"/>
        </w:rPr>
        <w:t xml:space="preserve">holly </w:t>
      </w:r>
      <w:r>
        <w:rPr>
          <w:color w:val="222222"/>
          <w:sz w:val="12"/>
          <w:szCs w:val="12"/>
        </w:rPr>
        <w:t>h</w:t>
      </w:r>
      <w:r w:rsidRPr="00DC743F">
        <w:rPr>
          <w:color w:val="222222"/>
          <w:sz w:val="12"/>
          <w:szCs w:val="12"/>
        </w:rPr>
        <w:t>eaded</w:t>
      </w:r>
      <w:r>
        <w:rPr>
          <w:color w:val="222222"/>
          <w:sz w:val="12"/>
          <w:szCs w:val="12"/>
        </w:rPr>
        <w:t xml:space="preserve">; </w:t>
      </w:r>
      <w:r w:rsidRPr="00DC743F">
        <w:rPr>
          <w:color w:val="222222"/>
          <w:sz w:val="12"/>
          <w:szCs w:val="12"/>
        </w:rPr>
        <w:t>Xcel is not a fluffy, green-headed utility...  Xcel asked for bids and got these ridiculously low prices.</w:t>
      </w:r>
    </w:p>
    <w:p w:rsidR="00D92C07" w:rsidRPr="00DC743F" w:rsidRDefault="00D92C07" w:rsidP="00D41DA8">
      <w:pPr>
        <w:shd w:val="clear" w:color="auto" w:fill="FFFFFF"/>
        <w:spacing w:after="40"/>
        <w:ind w:left="259" w:hanging="216"/>
        <w:rPr>
          <w:color w:val="222222"/>
          <w:sz w:val="12"/>
          <w:szCs w:val="12"/>
        </w:rPr>
      </w:pPr>
      <w:r>
        <w:rPr>
          <w:color w:val="222222"/>
          <w:sz w:val="12"/>
          <w:szCs w:val="12"/>
        </w:rPr>
        <w:t xml:space="preserve">     </w:t>
      </w:r>
      <w:r w:rsidRPr="00DC743F">
        <w:rPr>
          <w:color w:val="222222"/>
          <w:sz w:val="12"/>
          <w:szCs w:val="12"/>
        </w:rPr>
        <w:t>Consider that price against the price promoted by ENO, $1/W to install for a 200+MW plant, i.e., over $250 million and then only run it a few hundred hours a year.  Let's say they operate it 500 hours a year for 30 years. (which may be as much as 10 times what they say they are planning to do.)  That's 15,000 hours x 200 MW = 3 million MWH = 3 billion kWh... and let's completely ignore the fuel cost.  Then $250,000,000 / 3 billion kWh = $0.083 / kWh.  See attachment for ENO's latest assertion it made last week at the New Orleans Business Council "•Most economic resource."</w:t>
      </w:r>
    </w:p>
    <w:p w:rsidR="00D92C07" w:rsidRPr="00DC743F" w:rsidRDefault="00D92C07" w:rsidP="00D41DA8">
      <w:pPr>
        <w:shd w:val="clear" w:color="auto" w:fill="FFFFFF"/>
        <w:spacing w:after="40"/>
        <w:ind w:left="259" w:hanging="216"/>
        <w:rPr>
          <w:color w:val="222222"/>
          <w:sz w:val="12"/>
          <w:szCs w:val="12"/>
        </w:rPr>
      </w:pPr>
      <w:r>
        <w:rPr>
          <w:color w:val="222222"/>
          <w:sz w:val="12"/>
          <w:szCs w:val="12"/>
        </w:rPr>
        <w:t xml:space="preserve">    </w:t>
      </w:r>
      <w:r w:rsidRPr="00DC743F">
        <w:rPr>
          <w:color w:val="222222"/>
          <w:sz w:val="12"/>
          <w:szCs w:val="12"/>
        </w:rPr>
        <w:t>Thus, solar plus storage costs (3.6 cents per kilowatt hour) less than 1/2 as much as this peaker will cost to run even if the fuel cost is zero.</w:t>
      </w:r>
    </w:p>
    <w:p w:rsidR="00D92C07" w:rsidRDefault="00D92C07" w:rsidP="00D41DA8">
      <w:pPr>
        <w:shd w:val="clear" w:color="auto" w:fill="FFFFFF"/>
        <w:spacing w:after="40"/>
        <w:ind w:left="259" w:hanging="216"/>
      </w:pPr>
      <w:r>
        <w:rPr>
          <w:color w:val="222222"/>
          <w:sz w:val="12"/>
          <w:szCs w:val="12"/>
        </w:rPr>
        <w:t xml:space="preserve">    </w:t>
      </w:r>
      <w:r w:rsidRPr="00B703DC">
        <w:rPr>
          <w:color w:val="FF0000"/>
          <w:sz w:val="12"/>
          <w:szCs w:val="12"/>
        </w:rPr>
        <w:t xml:space="preserve">Thus, </w:t>
      </w:r>
      <w:r>
        <w:rPr>
          <w:color w:val="FF0000"/>
          <w:sz w:val="12"/>
          <w:szCs w:val="12"/>
        </w:rPr>
        <w:t>NOPS, our</w:t>
      </w:r>
      <w:r w:rsidRPr="00B703DC">
        <w:rPr>
          <w:color w:val="FF0000"/>
          <w:sz w:val="12"/>
          <w:szCs w:val="12"/>
        </w:rPr>
        <w:t xml:space="preserve"> gas-fired peaking plant</w:t>
      </w:r>
      <w:r>
        <w:rPr>
          <w:color w:val="FF0000"/>
          <w:sz w:val="12"/>
          <w:szCs w:val="12"/>
        </w:rPr>
        <w:t>,</w:t>
      </w:r>
      <w:r w:rsidRPr="00B703DC">
        <w:rPr>
          <w:color w:val="FF0000"/>
          <w:sz w:val="12"/>
          <w:szCs w:val="12"/>
        </w:rPr>
        <w:t xml:space="preserve"> costs 2x as much as solar plus storage.</w:t>
      </w:r>
    </w:p>
  </w:endnote>
  <w:endnote w:id="18">
    <w:p w:rsidR="00D92C07" w:rsidRDefault="00D92C07" w:rsidP="00D41DA8">
      <w:pPr>
        <w:pStyle w:val="EndnoteText"/>
        <w:ind w:left="259" w:hanging="216"/>
      </w:pPr>
      <w:r w:rsidRPr="00D41DA8">
        <w:rPr>
          <w:rStyle w:val="EndnoteReference"/>
          <w:sz w:val="24"/>
          <w:szCs w:val="24"/>
        </w:rPr>
        <w:endnoteRef/>
      </w:r>
      <w:r>
        <w:t xml:space="preserve"> </w:t>
      </w:r>
      <w:r w:rsidRPr="00A20C57">
        <w:rPr>
          <w:color w:val="222222"/>
          <w:sz w:val="12"/>
          <w:szCs w:val="12"/>
        </w:rPr>
        <w:t>See NRRI report of Nancy Brockway</w:t>
      </w:r>
      <w:r>
        <w:rPr>
          <w:color w:val="222222"/>
          <w:sz w:val="12"/>
          <w:szCs w:val="12"/>
        </w:rPr>
        <w:t xml:space="preserve"> who stated about smart meters, which normally are used to allow Time of Use rates, that “</w:t>
      </w:r>
      <w:r w:rsidRPr="00BB550F">
        <w:rPr>
          <w:b/>
          <w:bCs/>
          <w:color w:val="222222"/>
          <w:sz w:val="12"/>
          <w:szCs w:val="12"/>
        </w:rPr>
        <w:t>The primary resource cost that can be deferred or avoided via persistent AMI-supported demand response is the cost of incremental generation capacity</w:t>
      </w:r>
      <w:r w:rsidRPr="00BB550F">
        <w:rPr>
          <w:color w:val="222222"/>
          <w:sz w:val="12"/>
          <w:szCs w:val="12"/>
        </w:rPr>
        <w:t>.</w:t>
      </w:r>
      <w:r>
        <w:rPr>
          <w:color w:val="222222"/>
          <w:sz w:val="12"/>
          <w:szCs w:val="12"/>
        </w:rPr>
        <w:t>”  Also see Endnote 33.</w:t>
      </w:r>
    </w:p>
  </w:endnote>
  <w:endnote w:id="19">
    <w:p w:rsidR="00D92C07" w:rsidRDefault="00D92C07" w:rsidP="00D41DA8">
      <w:pPr>
        <w:pStyle w:val="EndnoteText"/>
        <w:ind w:left="259" w:hanging="216"/>
      </w:pPr>
      <w:r w:rsidRPr="00D41DA8">
        <w:rPr>
          <w:rStyle w:val="EndnoteReference"/>
          <w:sz w:val="24"/>
          <w:szCs w:val="24"/>
        </w:rPr>
        <w:endnoteRef/>
      </w:r>
      <w:r>
        <w:t xml:space="preserve"> </w:t>
      </w:r>
      <w:r w:rsidRPr="00A01372">
        <w:rPr>
          <w:color w:val="222222"/>
          <w:sz w:val="12"/>
          <w:szCs w:val="12"/>
        </w:rPr>
        <w:t>Investments that enhance customer reliability are</w:t>
      </w:r>
      <w:r>
        <w:rPr>
          <w:color w:val="222222"/>
          <w:sz w:val="12"/>
          <w:szCs w:val="12"/>
        </w:rPr>
        <w:t xml:space="preserve"> energy efficiency [EE], onsite generation coupled with</w:t>
      </w:r>
      <w:r w:rsidRPr="00A01372">
        <w:rPr>
          <w:color w:val="222222"/>
          <w:sz w:val="12"/>
          <w:szCs w:val="12"/>
        </w:rPr>
        <w:t xml:space="preserve"> storage or batteries</w:t>
      </w:r>
      <w:r>
        <w:rPr>
          <w:color w:val="222222"/>
          <w:sz w:val="12"/>
          <w:szCs w:val="12"/>
        </w:rPr>
        <w:t xml:space="preserve"> (i.e., customer side microgrids)</w:t>
      </w:r>
      <w:r w:rsidRPr="00A01372">
        <w:rPr>
          <w:color w:val="222222"/>
          <w:sz w:val="12"/>
          <w:szCs w:val="12"/>
        </w:rPr>
        <w:t xml:space="preserve"> on the customer side of the meter as well as a microgrids, solar and smart meters</w:t>
      </w:r>
      <w:r>
        <w:rPr>
          <w:color w:val="222222"/>
          <w:sz w:val="12"/>
          <w:szCs w:val="12"/>
        </w:rPr>
        <w:t xml:space="preserve"> on the utility side of the meter and placing sub-stations adjacent to critical infrastructure</w:t>
      </w:r>
      <w:r w:rsidRPr="00A01372">
        <w:rPr>
          <w:color w:val="222222"/>
          <w:sz w:val="12"/>
          <w:szCs w:val="12"/>
        </w:rPr>
        <w:t xml:space="preserve">.  Smart meters enhance distribution system reliability because they help inform utility maintenance crews of potential problems before outages </w:t>
      </w:r>
      <w:r>
        <w:rPr>
          <w:color w:val="222222"/>
          <w:sz w:val="12"/>
          <w:szCs w:val="12"/>
        </w:rPr>
        <w:t xml:space="preserve">can </w:t>
      </w:r>
      <w:r w:rsidRPr="00A01372">
        <w:rPr>
          <w:color w:val="222222"/>
          <w:sz w:val="12"/>
          <w:szCs w:val="12"/>
        </w:rPr>
        <w:t xml:space="preserve">occur.  </w:t>
      </w:r>
      <w:hyperlink r:id="rId20" w:history="1">
        <w:r w:rsidRPr="00277D66">
          <w:rPr>
            <w:rStyle w:val="Hyperlink"/>
            <w:sz w:val="12"/>
            <w:szCs w:val="12"/>
          </w:rPr>
          <w:t>https://www.smartgrid.gov/files/Distribution_Reliability_Report_-_Final.pdf</w:t>
        </w:r>
      </w:hyperlink>
      <w:r>
        <w:rPr>
          <w:color w:val="222222"/>
          <w:sz w:val="12"/>
          <w:szCs w:val="12"/>
        </w:rPr>
        <w:t xml:space="preserve">  </w:t>
      </w:r>
      <w:r w:rsidRPr="00A01372">
        <w:rPr>
          <w:color w:val="222222"/>
          <w:sz w:val="12"/>
          <w:szCs w:val="12"/>
        </w:rPr>
        <w:t>None of these have ever been studied in any DSM potential study for ENO and most seem to still be off the table.</w:t>
      </w:r>
    </w:p>
  </w:endnote>
  <w:endnote w:id="20">
    <w:p w:rsidR="00D92C07" w:rsidRDefault="00D92C07" w:rsidP="00D41DA8">
      <w:pPr>
        <w:pStyle w:val="EndnoteText"/>
        <w:ind w:left="259" w:hanging="216"/>
      </w:pPr>
      <w:r w:rsidRPr="00D41DA8">
        <w:rPr>
          <w:rStyle w:val="EndnoteReference"/>
          <w:sz w:val="24"/>
          <w:szCs w:val="24"/>
        </w:rPr>
        <w:endnoteRef/>
      </w:r>
      <w:r w:rsidRPr="00D41DA8">
        <w:rPr>
          <w:rStyle w:val="EndnoteReference"/>
          <w:sz w:val="24"/>
          <w:szCs w:val="24"/>
        </w:rPr>
        <w:t xml:space="preserve"> </w:t>
      </w:r>
      <w:r w:rsidRPr="00F554C0">
        <w:rPr>
          <w:color w:val="222222"/>
          <w:sz w:val="12"/>
          <w:szCs w:val="12"/>
        </w:rPr>
        <w:t>Various “remedies” seem to proliferate: these include placing ENO-owned substations at pumping stations and letting ENO help pay for pure sinewave 60hz to 25 hz inverters.  Another option that may win the day is putting one or two of the 28 MW RICE units ENO has stated it wants to build at the Michoud site at the main campus of the S&amp;WB.  Another option is to revisit and focus Energy Smart on EE retrofits that can decrease stress on water pipes of its customers — especially if these also ameliorate high demand at either summer or winter peak demand as is the case for “the” close the open crawl space retrofit.</w:t>
      </w:r>
    </w:p>
  </w:endnote>
  <w:endnote w:id="21">
    <w:p w:rsidR="00D92C07" w:rsidRDefault="00D92C07" w:rsidP="00D41DA8">
      <w:pPr>
        <w:pStyle w:val="EndnoteText"/>
        <w:ind w:left="259" w:hanging="216"/>
      </w:pPr>
      <w:r w:rsidRPr="00D41DA8">
        <w:rPr>
          <w:rStyle w:val="EndnoteReference"/>
          <w:sz w:val="24"/>
          <w:szCs w:val="24"/>
        </w:rPr>
        <w:endnoteRef/>
      </w:r>
      <w:r>
        <w:t xml:space="preserve"> </w:t>
      </w:r>
      <w:r w:rsidRPr="00EC1C14">
        <w:rPr>
          <w:color w:val="222222"/>
          <w:sz w:val="12"/>
          <w:szCs w:val="12"/>
        </w:rPr>
        <w:t>Tom Stanton stated that various effort to place elements of Distributed Energy Resources (i.e., Energy Efficiency, Batteries, PV or other very small electricity generators) has been shown to increase Distribution System reliability and thereby accomplish what has been exclusively the job of central station power plants at 1/5 the cost, deployed 3 times faster and provide six “9’s” of reliability.  See Tom’s Non-Wires Alternatives, NRRI report</w:t>
      </w:r>
      <w:r>
        <w:rPr>
          <w:color w:val="222222"/>
          <w:sz w:val="12"/>
          <w:szCs w:val="12"/>
        </w:rPr>
        <w:t xml:space="preserve"> </w:t>
      </w:r>
      <w:hyperlink r:id="rId21" w:history="1">
        <w:r w:rsidRPr="00277D66">
          <w:rPr>
            <w:rStyle w:val="Hyperlink"/>
            <w:sz w:val="12"/>
            <w:szCs w:val="12"/>
          </w:rPr>
          <w:t>http://nrri.org/wp-content/uploads/2016/04/2015-Feb-Tom-Stanton-Non-Transmission-Alternatives.pdf</w:t>
        </w:r>
      </w:hyperlink>
      <w:r>
        <w:rPr>
          <w:color w:val="222222"/>
          <w:sz w:val="12"/>
          <w:szCs w:val="12"/>
          <w:u w:val="single"/>
        </w:rPr>
        <w:t xml:space="preserve">, </w:t>
      </w:r>
      <w:hyperlink r:id="rId22" w:history="1">
        <w:r w:rsidRPr="00277D66">
          <w:rPr>
            <w:rStyle w:val="Hyperlink"/>
            <w:sz w:val="12"/>
            <w:szCs w:val="12"/>
          </w:rPr>
          <w:t>https://www.nga.org/files/live/sites/NGA/files/pdf/2017/Tom%20Stanton_Lessons%20from%20State%20and%20Local%20Efforts%20to%20Enhance%20Energy%20Resiliency.pdf</w:t>
        </w:r>
      </w:hyperlink>
      <w:r>
        <w:rPr>
          <w:color w:val="222222"/>
          <w:sz w:val="12"/>
          <w:szCs w:val="12"/>
          <w:u w:val="single"/>
        </w:rPr>
        <w:t xml:space="preserve"> </w:t>
      </w:r>
      <w:r w:rsidRPr="00B703DC">
        <w:rPr>
          <w:color w:val="222222"/>
          <w:sz w:val="12"/>
          <w:szCs w:val="12"/>
        </w:rPr>
        <w:t xml:space="preserve"> </w:t>
      </w:r>
      <w:r>
        <w:rPr>
          <w:color w:val="222222"/>
          <w:sz w:val="12"/>
          <w:szCs w:val="12"/>
        </w:rPr>
        <w:t xml:space="preserve">or </w:t>
      </w:r>
      <w:hyperlink r:id="rId23" w:history="1">
        <w:r w:rsidRPr="002C0ED2">
          <w:rPr>
            <w:rStyle w:val="Hyperlink"/>
            <w:sz w:val="12"/>
            <w:szCs w:val="12"/>
          </w:rPr>
          <w:t>http://www.nolacitycouncil.com/video/video_legislative.asp</w:t>
        </w:r>
      </w:hyperlink>
      <w:r w:rsidRPr="002C0ED2">
        <w:rPr>
          <w:color w:val="222222"/>
          <w:sz w:val="12"/>
          <w:szCs w:val="12"/>
        </w:rPr>
        <w:t xml:space="preserve">  </w:t>
      </w:r>
      <w:r>
        <w:rPr>
          <w:color w:val="222222"/>
          <w:sz w:val="12"/>
          <w:szCs w:val="12"/>
        </w:rPr>
        <w:t>13 December 2</w:t>
      </w:r>
      <w:r w:rsidRPr="002C0ED2">
        <w:rPr>
          <w:color w:val="222222"/>
          <w:sz w:val="12"/>
          <w:szCs w:val="12"/>
        </w:rPr>
        <w:t>017 video.</w:t>
      </w:r>
    </w:p>
  </w:endnote>
  <w:endnote w:id="22">
    <w:p w:rsidR="00D92C07" w:rsidRDefault="00D92C07" w:rsidP="00D41DA8">
      <w:pPr>
        <w:shd w:val="clear" w:color="auto" w:fill="FFFFFF"/>
        <w:spacing w:after="0" w:line="240" w:lineRule="auto"/>
        <w:ind w:left="259" w:hanging="216"/>
      </w:pPr>
      <w:r>
        <w:rPr>
          <w:rStyle w:val="EndnoteReference"/>
        </w:rPr>
        <w:endnoteRef/>
      </w:r>
      <w:r>
        <w:t xml:space="preserve"> </w:t>
      </w:r>
      <w:r w:rsidRPr="00EC1C14">
        <w:rPr>
          <w:color w:val="222222"/>
          <w:sz w:val="12"/>
          <w:szCs w:val="12"/>
        </w:rPr>
        <w:t xml:space="preserve">Tom also pointed that a variety of alternative ways to deploy DER exists, ranging from </w:t>
      </w:r>
      <w:r w:rsidRPr="00A865B2">
        <w:rPr>
          <w:b/>
          <w:i/>
          <w:color w:val="222222"/>
          <w:sz w:val="12"/>
          <w:szCs w:val="12"/>
        </w:rPr>
        <w:t>On Bill Financing</w:t>
      </w:r>
      <w:r w:rsidRPr="00EC1C14">
        <w:rPr>
          <w:color w:val="222222"/>
          <w:sz w:val="12"/>
          <w:szCs w:val="12"/>
        </w:rPr>
        <w:t xml:space="preserve">, </w:t>
      </w:r>
      <w:r w:rsidRPr="00A865B2">
        <w:rPr>
          <w:b/>
          <w:i/>
          <w:color w:val="222222"/>
          <w:sz w:val="12"/>
          <w:szCs w:val="12"/>
        </w:rPr>
        <w:t>Property Assessed Clean Energy</w:t>
      </w:r>
      <w:r w:rsidRPr="00EC1C14">
        <w:rPr>
          <w:color w:val="222222"/>
          <w:sz w:val="12"/>
          <w:szCs w:val="12"/>
        </w:rPr>
        <w:t xml:space="preserve"> (PACE) or incented with novel rates like </w:t>
      </w:r>
      <w:r w:rsidRPr="00A865B2">
        <w:rPr>
          <w:b/>
          <w:i/>
          <w:color w:val="222222"/>
          <w:sz w:val="12"/>
          <w:szCs w:val="12"/>
        </w:rPr>
        <w:t>Net Energy Metering</w:t>
      </w:r>
      <w:r w:rsidRPr="00EC1C14">
        <w:rPr>
          <w:color w:val="222222"/>
          <w:sz w:val="12"/>
          <w:szCs w:val="12"/>
        </w:rPr>
        <w:t xml:space="preserve"> or CLEP</w:t>
      </w:r>
      <w:r>
        <w:rPr>
          <w:color w:val="222222"/>
          <w:sz w:val="12"/>
          <w:szCs w:val="12"/>
        </w:rPr>
        <w:t xml:space="preserve"> </w:t>
      </w:r>
      <w:hyperlink r:id="rId24" w:history="1">
        <w:r w:rsidRPr="00277D66">
          <w:rPr>
            <w:rStyle w:val="Hyperlink"/>
            <w:sz w:val="12"/>
            <w:szCs w:val="12"/>
          </w:rPr>
          <w:t>https://www.buildingscienceinnovators.com/customer-lowered-electricity-price.html</w:t>
        </w:r>
      </w:hyperlink>
      <w:r>
        <w:rPr>
          <w:color w:val="222222"/>
          <w:sz w:val="12"/>
          <w:szCs w:val="12"/>
        </w:rPr>
        <w:t xml:space="preserve"> </w:t>
      </w:r>
      <w:r w:rsidRPr="00EC1C14">
        <w:rPr>
          <w:color w:val="222222"/>
          <w:sz w:val="12"/>
          <w:szCs w:val="12"/>
        </w:rPr>
        <w:t>. </w:t>
      </w:r>
      <w:hyperlink r:id="rId25" w:history="1">
        <w:r w:rsidRPr="00EC1C14">
          <w:rPr>
            <w:color w:val="222222"/>
            <w:sz w:val="12"/>
            <w:szCs w:val="12"/>
          </w:rPr>
          <w:t>http://www.nolacitycouncil.com/video/video_legislative.asp</w:t>
        </w:r>
      </w:hyperlink>
      <w:r w:rsidRPr="00EC1C14">
        <w:rPr>
          <w:color w:val="222222"/>
          <w:sz w:val="12"/>
          <w:szCs w:val="12"/>
        </w:rPr>
        <w:t xml:space="preserve">  13 December 2017 video.</w:t>
      </w:r>
      <w:r>
        <w:rPr>
          <w:color w:val="222222"/>
          <w:sz w:val="12"/>
          <w:szCs w:val="12"/>
        </w:rPr>
        <w:t xml:space="preserve">  </w:t>
      </w:r>
    </w:p>
  </w:endnote>
  <w:endnote w:id="23">
    <w:p w:rsidR="00D92C07" w:rsidRDefault="00D92C07" w:rsidP="00D41DA8">
      <w:pPr>
        <w:pStyle w:val="EndnoteText"/>
        <w:ind w:left="259" w:hanging="216"/>
      </w:pPr>
      <w:r w:rsidRPr="00D41DA8">
        <w:rPr>
          <w:rStyle w:val="EndnoteReference"/>
          <w:sz w:val="24"/>
          <w:szCs w:val="24"/>
        </w:rPr>
        <w:endnoteRef/>
      </w:r>
      <w:r>
        <w:t xml:space="preserve"> </w:t>
      </w:r>
      <w:hyperlink r:id="rId26" w:history="1">
        <w:r w:rsidRPr="002C0ED2">
          <w:rPr>
            <w:rStyle w:val="Hyperlink"/>
            <w:sz w:val="12"/>
            <w:szCs w:val="12"/>
          </w:rPr>
          <w:t>http://www.nolacitycouncil.com/video/video_legislative.asp</w:t>
        </w:r>
      </w:hyperlink>
      <w:r w:rsidRPr="002C0ED2">
        <w:rPr>
          <w:color w:val="222222"/>
          <w:sz w:val="12"/>
          <w:szCs w:val="12"/>
        </w:rPr>
        <w:t xml:space="preserve">  13September2017 video.</w:t>
      </w:r>
    </w:p>
  </w:endnote>
  <w:endnote w:id="24">
    <w:p w:rsidR="00D92C07" w:rsidRDefault="00D92C07" w:rsidP="00D41DA8">
      <w:pPr>
        <w:pStyle w:val="EndnoteText"/>
        <w:ind w:left="259" w:hanging="216"/>
      </w:pPr>
      <w:r w:rsidRPr="00D41DA8">
        <w:rPr>
          <w:rStyle w:val="EndnoteReference"/>
          <w:sz w:val="24"/>
          <w:szCs w:val="24"/>
        </w:rPr>
        <w:endnoteRef/>
      </w:r>
      <w:r w:rsidRPr="00D41DA8">
        <w:rPr>
          <w:rStyle w:val="EndnoteReference"/>
          <w:sz w:val="24"/>
          <w:szCs w:val="24"/>
        </w:rPr>
        <w:t xml:space="preserve"> </w:t>
      </w:r>
      <w:r w:rsidRPr="00EC1C14">
        <w:rPr>
          <w:color w:val="222222"/>
          <w:sz w:val="12"/>
          <w:szCs w:val="12"/>
        </w:rPr>
        <w:t>It is fundamentally flawed to think that DSM should ever have been focused upon EE, which is measured in kWh’s because that result cannot be compared to generation investments which is measured in KW’s</w:t>
      </w:r>
      <w:r>
        <w:rPr>
          <w:color w:val="222222"/>
          <w:sz w:val="12"/>
          <w:szCs w:val="12"/>
        </w:rPr>
        <w:t>, BECAUSE DSM is primarily an INPUT process for an IRP which needs to know how much demand, measured in KW, can be avoided by DSM in order to size the generator needed to complement DSM meet future peak load needs.</w:t>
      </w:r>
    </w:p>
  </w:endnote>
  <w:endnote w:id="25">
    <w:p w:rsidR="00D92C07" w:rsidRDefault="00D92C07" w:rsidP="00D41DA8">
      <w:pPr>
        <w:pStyle w:val="EndnoteText"/>
        <w:ind w:left="259" w:hanging="216"/>
      </w:pPr>
      <w:r w:rsidRPr="00D41DA8">
        <w:rPr>
          <w:rStyle w:val="EndnoteReference"/>
          <w:sz w:val="24"/>
          <w:szCs w:val="24"/>
        </w:rPr>
        <w:endnoteRef/>
      </w:r>
      <w:r>
        <w:t xml:space="preserve"> </w:t>
      </w:r>
      <w:r w:rsidRPr="003B2B24">
        <w:rPr>
          <w:color w:val="222222"/>
          <w:sz w:val="12"/>
          <w:szCs w:val="12"/>
        </w:rPr>
        <w:t>This is the VERY NATURE of DSM’s focused EE. A specific set of measures are chosen that are “deemed probably effective” in that they can be implemented at a first cost /kWh-year under 10 times the current wholesale price.  Since such measures typically have a useful life of roughly 10 years or more, the net-present value of DSM programs is negative.</w:t>
      </w:r>
      <w:r>
        <w:rPr>
          <w:color w:val="222222"/>
          <w:sz w:val="12"/>
          <w:szCs w:val="12"/>
        </w:rPr>
        <w:t xml:space="preserve">  It a DSM program produces any other benefit, e.g., drop in peak demand or improved reliability, that benefit also come with negative costs. However, the mere fact that a program measure generates “deemed savings” does not guarantee actual realized savings.  To get that, a variety of Measurement and Verification efforts are done to assure everyone that we’re getting what we think we want.  It is not uncommon that there are some mismatches between what we think we will get and what happens.  We do know that DSM is more likely to make the error whenever there is a poorly-trained work-force and/or the programs depend upon projected yardsticks of success that apply well as viewed nationally, but not so well, as viewed in the actual circumstances.  This is likely, in New Orleans, because of our highly unusual: subsidence, high dew points, balloon framing, and high rainfall.  Thus, DSM can be hard to do well, and this is likely to be the case for NOLA.  However, DSM via an administrator need not be the only model.  3</w:t>
      </w:r>
      <w:r w:rsidRPr="003B2B24">
        <w:rPr>
          <w:color w:val="222222"/>
          <w:sz w:val="12"/>
          <w:szCs w:val="12"/>
          <w:vertAlign w:val="superscript"/>
        </w:rPr>
        <w:t>rd</w:t>
      </w:r>
      <w:r>
        <w:rPr>
          <w:color w:val="222222"/>
          <w:sz w:val="12"/>
          <w:szCs w:val="12"/>
        </w:rPr>
        <w:t xml:space="preserve"> party companies offer performance-based remuneration… This may be a much better fit for NOLA.</w:t>
      </w:r>
    </w:p>
  </w:endnote>
  <w:endnote w:id="26">
    <w:p w:rsidR="00D92C07" w:rsidRDefault="00D92C07" w:rsidP="00D41DA8">
      <w:pPr>
        <w:pStyle w:val="EndnoteText"/>
        <w:ind w:left="259" w:hanging="216"/>
      </w:pPr>
      <w:r w:rsidRPr="004C72B6">
        <w:rPr>
          <w:rStyle w:val="EndnoteReference"/>
          <w:sz w:val="24"/>
          <w:szCs w:val="22"/>
        </w:rPr>
        <w:endnoteRef/>
      </w:r>
      <w:r>
        <w:t xml:space="preserve"> </w:t>
      </w:r>
      <w:r w:rsidRPr="00D52995">
        <w:rPr>
          <w:color w:val="222222"/>
          <w:sz w:val="12"/>
          <w:szCs w:val="12"/>
        </w:rPr>
        <w:t>But CLEP can and should be run closer to NOPS’s project cost in $/W to maximally acquire EE, RE and Batteries</w:t>
      </w:r>
      <w:r>
        <w:rPr>
          <w:color w:val="222222"/>
          <w:sz w:val="12"/>
          <w:szCs w:val="12"/>
        </w:rPr>
        <w:t xml:space="preserve"> from private investments</w:t>
      </w:r>
      <w:r w:rsidRPr="00D52995">
        <w:rPr>
          <w:color w:val="222222"/>
          <w:sz w:val="12"/>
          <w:szCs w:val="12"/>
        </w:rPr>
        <w:t>.  CLEP is a ticket to a 100% renewable energy future that lowers the cost of power for all and only NOPS has a real chance of allowing NOLA to be around for its 400</w:t>
      </w:r>
      <w:r w:rsidRPr="00D52995">
        <w:rPr>
          <w:color w:val="222222"/>
          <w:sz w:val="12"/>
          <w:szCs w:val="12"/>
          <w:vertAlign w:val="superscript"/>
        </w:rPr>
        <w:t>th</w:t>
      </w:r>
      <w:r w:rsidRPr="00D52995">
        <w:rPr>
          <w:color w:val="222222"/>
          <w:sz w:val="12"/>
          <w:szCs w:val="12"/>
        </w:rPr>
        <w:t xml:space="preserve"> birthday</w:t>
      </w:r>
      <w:r>
        <w:rPr>
          <w:color w:val="222222"/>
          <w:sz w:val="12"/>
          <w:szCs w:val="12"/>
        </w:rPr>
        <w:t xml:space="preserve"> in February 2118.</w:t>
      </w:r>
    </w:p>
  </w:endnote>
  <w:endnote w:id="27">
    <w:p w:rsidR="00D92C07" w:rsidRDefault="00D92C07" w:rsidP="00D41DA8">
      <w:pPr>
        <w:pStyle w:val="EndnoteText"/>
        <w:ind w:left="259" w:hanging="216"/>
      </w:pPr>
      <w:r w:rsidRPr="004C72B6">
        <w:rPr>
          <w:rStyle w:val="EndnoteReference"/>
          <w:sz w:val="24"/>
          <w:szCs w:val="22"/>
        </w:rPr>
        <w:endnoteRef/>
      </w:r>
      <w:r>
        <w:t xml:space="preserve"> </w:t>
      </w:r>
      <w:r w:rsidRPr="00D52995">
        <w:rPr>
          <w:color w:val="222222"/>
          <w:sz w:val="12"/>
          <w:szCs w:val="12"/>
        </w:rPr>
        <w:t>Incompatible.  Note that the Mayor’s Climate Action Plan calls for 50% RE by 2030, but</w:t>
      </w:r>
      <w:r>
        <w:rPr>
          <w:color w:val="222222"/>
          <w:sz w:val="12"/>
          <w:szCs w:val="12"/>
        </w:rPr>
        <w:t xml:space="preserve"> (in Myron Katz’s opinion)</w:t>
      </w:r>
      <w:r w:rsidRPr="00D52995">
        <w:rPr>
          <w:color w:val="222222"/>
          <w:sz w:val="12"/>
          <w:szCs w:val="12"/>
        </w:rPr>
        <w:t xml:space="preserve"> will make NOLA 100% RE by 2030, because a major part of the Mayor’s plan is </w:t>
      </w:r>
      <w:r>
        <w:rPr>
          <w:color w:val="222222"/>
          <w:sz w:val="12"/>
          <w:szCs w:val="12"/>
        </w:rPr>
        <w:t xml:space="preserve">a </w:t>
      </w:r>
      <w:r w:rsidRPr="00D52995">
        <w:rPr>
          <w:color w:val="222222"/>
          <w:sz w:val="12"/>
          <w:szCs w:val="12"/>
        </w:rPr>
        <w:t>3</w:t>
      </w:r>
      <w:r>
        <w:rPr>
          <w:color w:val="222222"/>
          <w:sz w:val="12"/>
          <w:szCs w:val="12"/>
        </w:rPr>
        <w:t>.3</w:t>
      </w:r>
      <w:r w:rsidRPr="00D52995">
        <w:rPr>
          <w:color w:val="222222"/>
          <w:sz w:val="12"/>
          <w:szCs w:val="12"/>
        </w:rPr>
        <w:t>% drop in consumption / year which will bring with it a 500 to 600 MW drop in peak demand in</w:t>
      </w:r>
      <w:r>
        <w:rPr>
          <w:color w:val="222222"/>
          <w:sz w:val="12"/>
          <w:szCs w:val="12"/>
        </w:rPr>
        <w:t xml:space="preserve"> the</w:t>
      </w:r>
      <w:r w:rsidRPr="00D52995">
        <w:rPr>
          <w:color w:val="222222"/>
          <w:sz w:val="12"/>
          <w:szCs w:val="12"/>
        </w:rPr>
        <w:t xml:space="preserve"> </w:t>
      </w:r>
      <w:r>
        <w:rPr>
          <w:color w:val="222222"/>
          <w:sz w:val="12"/>
          <w:szCs w:val="12"/>
        </w:rPr>
        <w:t>13-year projection</w:t>
      </w:r>
      <w:r w:rsidRPr="00D52995">
        <w:rPr>
          <w:color w:val="222222"/>
          <w:sz w:val="12"/>
          <w:szCs w:val="12"/>
        </w:rPr>
        <w:t>.  Another part is a 500MW RE source.  Putting those together is not far from the 1200 MWs that ENO thinks we have now.  However, wasting ¼ $billion on NOPS takes money away from that plan and puts it where we do not want to go</w:t>
      </w:r>
      <w:r>
        <w:rPr>
          <w:color w:val="222222"/>
          <w:sz w:val="12"/>
          <w:szCs w:val="12"/>
        </w:rPr>
        <w:t>:</w:t>
      </w:r>
      <w:r w:rsidRPr="00D52995">
        <w:rPr>
          <w:color w:val="222222"/>
          <w:sz w:val="12"/>
          <w:szCs w:val="12"/>
        </w:rPr>
        <w:t xml:space="preserve"> making more CO2.</w:t>
      </w:r>
    </w:p>
  </w:endnote>
  <w:endnote w:id="28">
    <w:p w:rsidR="00D92C07" w:rsidRDefault="00D92C07" w:rsidP="00D41DA8">
      <w:pPr>
        <w:shd w:val="clear" w:color="auto" w:fill="FFFFFF"/>
        <w:spacing w:after="0" w:line="240" w:lineRule="auto"/>
        <w:ind w:left="259" w:hanging="216"/>
      </w:pPr>
      <w:r>
        <w:rPr>
          <w:rStyle w:val="EndnoteReference"/>
        </w:rPr>
        <w:endnoteRef/>
      </w:r>
      <w:r>
        <w:t xml:space="preserve"> </w:t>
      </w:r>
      <w:r w:rsidRPr="00D52995">
        <w:rPr>
          <w:color w:val="222222"/>
          <w:sz w:val="12"/>
          <w:szCs w:val="12"/>
        </w:rPr>
        <w:t>As already stated,</w:t>
      </w:r>
      <w:r>
        <w:rPr>
          <w:color w:val="222222"/>
          <w:sz w:val="19"/>
          <w:szCs w:val="19"/>
        </w:rPr>
        <w:t xml:space="preserve"> </w:t>
      </w:r>
      <w:r>
        <w:rPr>
          <w:color w:val="222222"/>
          <w:sz w:val="12"/>
          <w:szCs w:val="12"/>
        </w:rPr>
        <w:t>Tom Stanton’s</w:t>
      </w:r>
      <w:r w:rsidRPr="00BB550F">
        <w:rPr>
          <w:color w:val="222222"/>
          <w:sz w:val="12"/>
          <w:szCs w:val="12"/>
        </w:rPr>
        <w:t xml:space="preserve"> colleague in NRRI, Nancy Brockway, published </w:t>
      </w:r>
      <w:r w:rsidRPr="00BB550F">
        <w:rPr>
          <w:b/>
          <w:i/>
          <w:color w:val="222222"/>
          <w:sz w:val="12"/>
          <w:szCs w:val="12"/>
        </w:rPr>
        <w:t>Advanced Metering Infrastructure: What Regulators Need to Know About Its Value to Residential Customers</w:t>
      </w:r>
      <w:r w:rsidRPr="00BB550F">
        <w:rPr>
          <w:color w:val="222222"/>
          <w:sz w:val="12"/>
          <w:szCs w:val="12"/>
        </w:rPr>
        <w:t>, in February 13, 2008.  Wherein she wrote: “</w:t>
      </w:r>
      <w:r w:rsidRPr="00BB550F">
        <w:rPr>
          <w:b/>
          <w:bCs/>
          <w:color w:val="222222"/>
          <w:sz w:val="12"/>
          <w:szCs w:val="12"/>
        </w:rPr>
        <w:t>The primary resource cost that can be deferred or avoided via persistent AMI-supported demand response is the cost of incremental generation capacity</w:t>
      </w:r>
      <w:r w:rsidRPr="00BB550F">
        <w:rPr>
          <w:color w:val="222222"/>
          <w:sz w:val="12"/>
          <w:szCs w:val="12"/>
        </w:rPr>
        <w:t>.” on p37.   And put this in perspective with the fact that at the January 31</w:t>
      </w:r>
      <w:r w:rsidRPr="00BB550F">
        <w:rPr>
          <w:color w:val="222222"/>
          <w:sz w:val="12"/>
          <w:szCs w:val="12"/>
          <w:vertAlign w:val="superscript"/>
        </w:rPr>
        <w:t>st</w:t>
      </w:r>
      <w:r w:rsidRPr="00BB550F">
        <w:rPr>
          <w:color w:val="222222"/>
          <w:sz w:val="12"/>
          <w:szCs w:val="12"/>
        </w:rPr>
        <w:t>, 2018 utility committee meeting, “moving forward with AMI” passed unanimously after that quote was read.</w:t>
      </w:r>
    </w:p>
  </w:endnote>
  <w:endnote w:id="29">
    <w:p w:rsidR="00D92C07" w:rsidRDefault="00D92C07" w:rsidP="00D41DA8">
      <w:pPr>
        <w:shd w:val="clear" w:color="auto" w:fill="FFFFFF"/>
        <w:spacing w:after="0" w:line="240" w:lineRule="auto"/>
        <w:ind w:left="259" w:hanging="216"/>
      </w:pPr>
      <w:r>
        <w:rPr>
          <w:rStyle w:val="EndnoteReference"/>
        </w:rPr>
        <w:endnoteRef/>
      </w:r>
      <w:r>
        <w:t xml:space="preserve"> </w:t>
      </w:r>
      <w:r w:rsidRPr="00764414">
        <w:rPr>
          <w:color w:val="222222"/>
          <w:sz w:val="12"/>
          <w:szCs w:val="12"/>
        </w:rPr>
        <w:t xml:space="preserve">There is no connection between ENO’s outages in the </w:t>
      </w:r>
      <w:r>
        <w:rPr>
          <w:color w:val="222222"/>
          <w:sz w:val="12"/>
          <w:szCs w:val="12"/>
        </w:rPr>
        <w:t>last year</w:t>
      </w:r>
      <w:r w:rsidRPr="00764414">
        <w:rPr>
          <w:color w:val="222222"/>
          <w:sz w:val="12"/>
          <w:szCs w:val="12"/>
        </w:rPr>
        <w:t>, while these outages have received much attention, th</w:t>
      </w:r>
      <w:r>
        <w:rPr>
          <w:color w:val="222222"/>
          <w:sz w:val="12"/>
          <w:szCs w:val="12"/>
        </w:rPr>
        <w:t>ey</w:t>
      </w:r>
      <w:r w:rsidRPr="00764414">
        <w:rPr>
          <w:color w:val="222222"/>
          <w:sz w:val="12"/>
          <w:szCs w:val="12"/>
        </w:rPr>
        <w:t xml:space="preserve"> have</w:t>
      </w:r>
      <w:r>
        <w:rPr>
          <w:color w:val="222222"/>
          <w:sz w:val="12"/>
          <w:szCs w:val="12"/>
        </w:rPr>
        <w:t xml:space="preserve"> had</w:t>
      </w:r>
      <w:r w:rsidRPr="00764414">
        <w:rPr>
          <w:color w:val="222222"/>
          <w:sz w:val="12"/>
          <w:szCs w:val="12"/>
        </w:rPr>
        <w:t xml:space="preserve"> </w:t>
      </w:r>
      <w:r>
        <w:rPr>
          <w:color w:val="222222"/>
          <w:sz w:val="12"/>
          <w:szCs w:val="12"/>
        </w:rPr>
        <w:t>no</w:t>
      </w:r>
      <w:r w:rsidRPr="00764414">
        <w:rPr>
          <w:color w:val="222222"/>
          <w:sz w:val="12"/>
          <w:szCs w:val="12"/>
        </w:rPr>
        <w:t>thing to do with either generation or transmission insufficiencies.  There is a highly unlikely potential of “cascading outages” from a transmission failure</w:t>
      </w:r>
      <w:r>
        <w:rPr>
          <w:color w:val="222222"/>
          <w:sz w:val="12"/>
          <w:szCs w:val="12"/>
        </w:rPr>
        <w:t>;</w:t>
      </w:r>
      <w:r w:rsidRPr="00764414">
        <w:rPr>
          <w:color w:val="222222"/>
          <w:sz w:val="12"/>
          <w:szCs w:val="12"/>
        </w:rPr>
        <w:t xml:space="preserve"> but the </w:t>
      </w:r>
      <w:r>
        <w:rPr>
          <w:color w:val="222222"/>
          <w:sz w:val="12"/>
          <w:szCs w:val="12"/>
        </w:rPr>
        <w:t>best</w:t>
      </w:r>
      <w:r w:rsidRPr="00764414">
        <w:rPr>
          <w:color w:val="222222"/>
          <w:sz w:val="12"/>
          <w:szCs w:val="12"/>
        </w:rPr>
        <w:t xml:space="preserve"> solution</w:t>
      </w:r>
      <w:r>
        <w:rPr>
          <w:color w:val="222222"/>
          <w:sz w:val="12"/>
          <w:szCs w:val="12"/>
        </w:rPr>
        <w:t xml:space="preserve"> for that problem</w:t>
      </w:r>
      <w:r w:rsidRPr="00764414">
        <w:rPr>
          <w:color w:val="222222"/>
          <w:sz w:val="12"/>
          <w:szCs w:val="12"/>
        </w:rPr>
        <w:t xml:space="preserve"> is</w:t>
      </w:r>
      <w:r>
        <w:rPr>
          <w:color w:val="222222"/>
          <w:sz w:val="12"/>
          <w:szCs w:val="12"/>
        </w:rPr>
        <w:t xml:space="preserve"> an</w:t>
      </w:r>
      <w:r w:rsidRPr="00764414">
        <w:rPr>
          <w:color w:val="222222"/>
          <w:sz w:val="12"/>
          <w:szCs w:val="12"/>
        </w:rPr>
        <w:t xml:space="preserve"> upgrade the transmission system</w:t>
      </w:r>
      <w:r>
        <w:rPr>
          <w:color w:val="222222"/>
          <w:sz w:val="12"/>
          <w:szCs w:val="12"/>
        </w:rPr>
        <w:t xml:space="preserve"> —</w:t>
      </w:r>
      <w:r w:rsidRPr="00764414">
        <w:rPr>
          <w:color w:val="222222"/>
          <w:sz w:val="12"/>
          <w:szCs w:val="12"/>
        </w:rPr>
        <w:t xml:space="preserve"> not build generation. </w:t>
      </w:r>
      <w:r>
        <w:rPr>
          <w:color w:val="222222"/>
          <w:sz w:val="12"/>
          <w:szCs w:val="12"/>
        </w:rPr>
        <w:t xml:space="preserve">See testimony of </w:t>
      </w:r>
      <w:r w:rsidRPr="009D480D">
        <w:rPr>
          <w:color w:val="222222"/>
          <w:sz w:val="12"/>
          <w:szCs w:val="12"/>
        </w:rPr>
        <w:t>Mehriar Tabrizi, Ph.D., P.E., DNV-GL</w:t>
      </w:r>
      <w:r>
        <w:rPr>
          <w:color w:val="000000"/>
          <w:shd w:val="clear" w:color="auto" w:fill="FFFFFF"/>
        </w:rPr>
        <w:t xml:space="preserve"> </w:t>
      </w:r>
      <w:r w:rsidRPr="009D480D">
        <w:rPr>
          <w:color w:val="222222"/>
          <w:sz w:val="12"/>
          <w:szCs w:val="12"/>
        </w:rPr>
        <w:t>Energy</w:t>
      </w:r>
      <w:r>
        <w:rPr>
          <w:color w:val="222222"/>
          <w:sz w:val="12"/>
          <w:szCs w:val="12"/>
        </w:rPr>
        <w:t xml:space="preserve"> at </w:t>
      </w:r>
      <w:hyperlink r:id="rId27" w:history="1">
        <w:r w:rsidRPr="005207C1">
          <w:rPr>
            <w:rStyle w:val="Hyperlink"/>
            <w:sz w:val="12"/>
            <w:szCs w:val="12"/>
          </w:rPr>
          <w:t>http://www.nolacitycouncil.com/video/video_legislative.asp</w:t>
        </w:r>
      </w:hyperlink>
      <w:r w:rsidRPr="002C0ED2">
        <w:rPr>
          <w:color w:val="222222"/>
          <w:sz w:val="12"/>
          <w:szCs w:val="12"/>
        </w:rPr>
        <w:t xml:space="preserve">  13September2017 video.</w:t>
      </w:r>
      <w:r w:rsidRPr="00764414">
        <w:rPr>
          <w:color w:val="222222"/>
          <w:sz w:val="12"/>
          <w:szCs w:val="12"/>
        </w:rPr>
        <w:t xml:space="preserve"> </w:t>
      </w:r>
      <w:r>
        <w:rPr>
          <w:color w:val="222222"/>
          <w:sz w:val="12"/>
          <w:szCs w:val="12"/>
        </w:rPr>
        <w:t xml:space="preserve">And </w:t>
      </w:r>
      <w:r w:rsidRPr="00764414">
        <w:rPr>
          <w:color w:val="222222"/>
          <w:sz w:val="12"/>
          <w:szCs w:val="12"/>
        </w:rPr>
        <w:t xml:space="preserve">See </w:t>
      </w:r>
      <w:r>
        <w:rPr>
          <w:color w:val="222222"/>
          <w:sz w:val="12"/>
          <w:szCs w:val="12"/>
        </w:rPr>
        <w:t>Appendix A</w:t>
      </w:r>
      <w:r w:rsidRPr="00764414">
        <w:rPr>
          <w:color w:val="222222"/>
          <w:sz w:val="12"/>
          <w:szCs w:val="12"/>
        </w:rPr>
        <w:t>.</w:t>
      </w:r>
      <w:r>
        <w:rPr>
          <w:color w:val="222222"/>
          <w:sz w:val="12"/>
          <w:szCs w:val="12"/>
        </w:rPr>
        <w:t xml:space="preserve">  The good news is that this same transmission upgrade that may only help us only 5 times by 2027, according to Dr. Tabrizi, to avoid this hypothetical cascading outages problem, can help us every day, to ship cheap renewable energy from IOWA: more of it and more cheaply.</w:t>
      </w:r>
    </w:p>
  </w:endnote>
  <w:endnote w:id="30">
    <w:p w:rsidR="00D92C07" w:rsidRDefault="00D92C07" w:rsidP="00D41DA8">
      <w:pPr>
        <w:pStyle w:val="EndnoteText"/>
        <w:ind w:left="259" w:hanging="216"/>
      </w:pPr>
      <w:r w:rsidRPr="004C72B6">
        <w:rPr>
          <w:rStyle w:val="EndnoteReference"/>
          <w:sz w:val="24"/>
          <w:szCs w:val="22"/>
        </w:rPr>
        <w:endnoteRef/>
      </w:r>
      <w:r>
        <w:t xml:space="preserve"> </w:t>
      </w:r>
      <w:r w:rsidRPr="00764414">
        <w:rPr>
          <w:color w:val="222222"/>
          <w:sz w:val="12"/>
          <w:szCs w:val="12"/>
        </w:rPr>
        <w:t>The kind of reliability NOLA needs for its critical infrastructure like S&amp;WB, hospitals, schools etc., is not going to be served by NOPS… in fact, most such facilities already have their own back-up systems.  That is</w:t>
      </w:r>
      <w:r>
        <w:rPr>
          <w:color w:val="222222"/>
          <w:sz w:val="12"/>
          <w:szCs w:val="12"/>
        </w:rPr>
        <w:t>,</w:t>
      </w:r>
      <w:r w:rsidRPr="00764414">
        <w:rPr>
          <w:color w:val="222222"/>
          <w:sz w:val="12"/>
          <w:szCs w:val="12"/>
        </w:rPr>
        <w:t xml:space="preserve"> they already have microgrids.  Why, because they need many more “9’s” of reliability after 99.%. Their needs for reliability are critical.  Typical electricity grids cannot meet this need.  This has been known for decades.  The point is that electricity reliability has never been really available from grid... it must be locally generated or stored.  This is a paradigm error going back to the onset of the age of the electric grid.  Just like homes make their own heating, cooling, lighting and TV viewing potential with equipment installed in a home, so should batteries and/or local generation be installed.  </w:t>
      </w:r>
    </w:p>
  </w:endnote>
  <w:endnote w:id="31">
    <w:p w:rsidR="00D92C07" w:rsidRDefault="00D92C07" w:rsidP="00D41DA8">
      <w:pPr>
        <w:pStyle w:val="EndnoteText"/>
        <w:ind w:left="259" w:hanging="216"/>
      </w:pPr>
      <w:r w:rsidRPr="004C72B6">
        <w:rPr>
          <w:rStyle w:val="EndnoteReference"/>
          <w:sz w:val="24"/>
          <w:szCs w:val="22"/>
        </w:rPr>
        <w:endnoteRef/>
      </w:r>
      <w:r w:rsidRPr="004C72B6">
        <w:rPr>
          <w:rStyle w:val="EndnoteReference"/>
          <w:sz w:val="24"/>
          <w:szCs w:val="22"/>
        </w:rPr>
        <w:t xml:space="preserve"> </w:t>
      </w:r>
      <w:r w:rsidRPr="00764414">
        <w:rPr>
          <w:color w:val="222222"/>
          <w:sz w:val="12"/>
          <w:szCs w:val="12"/>
        </w:rPr>
        <w:t xml:space="preserve">There </w:t>
      </w:r>
      <w:r>
        <w:rPr>
          <w:color w:val="222222"/>
          <w:sz w:val="12"/>
          <w:szCs w:val="12"/>
        </w:rPr>
        <w:t>are</w:t>
      </w:r>
      <w:r w:rsidRPr="00764414">
        <w:rPr>
          <w:color w:val="222222"/>
          <w:sz w:val="12"/>
          <w:szCs w:val="12"/>
        </w:rPr>
        <w:t xml:space="preserve"> just too many demands for NOLA’s citizens’ funds… </w:t>
      </w:r>
      <w:r>
        <w:rPr>
          <w:color w:val="222222"/>
          <w:sz w:val="12"/>
          <w:szCs w:val="12"/>
        </w:rPr>
        <w:t>If government t</w:t>
      </w:r>
      <w:r w:rsidRPr="00764414">
        <w:rPr>
          <w:color w:val="222222"/>
          <w:sz w:val="12"/>
          <w:szCs w:val="12"/>
        </w:rPr>
        <w:t>ake</w:t>
      </w:r>
      <w:r>
        <w:rPr>
          <w:color w:val="222222"/>
          <w:sz w:val="12"/>
          <w:szCs w:val="12"/>
        </w:rPr>
        <w:t>s</w:t>
      </w:r>
      <w:r w:rsidRPr="00764414">
        <w:rPr>
          <w:color w:val="222222"/>
          <w:sz w:val="12"/>
          <w:szCs w:val="12"/>
        </w:rPr>
        <w:t xml:space="preserve"> more than can be </w:t>
      </w:r>
      <w:r>
        <w:rPr>
          <w:color w:val="222222"/>
          <w:sz w:val="12"/>
          <w:szCs w:val="12"/>
        </w:rPr>
        <w:t xml:space="preserve">easily </w:t>
      </w:r>
      <w:r w:rsidRPr="00764414">
        <w:rPr>
          <w:color w:val="222222"/>
          <w:sz w:val="12"/>
          <w:szCs w:val="12"/>
        </w:rPr>
        <w:t xml:space="preserve">borne and </w:t>
      </w:r>
      <w:r>
        <w:rPr>
          <w:color w:val="222222"/>
          <w:sz w:val="12"/>
          <w:szCs w:val="12"/>
        </w:rPr>
        <w:t>it</w:t>
      </w:r>
      <w:r w:rsidRPr="00764414">
        <w:rPr>
          <w:color w:val="222222"/>
          <w:sz w:val="12"/>
          <w:szCs w:val="12"/>
        </w:rPr>
        <w:t xml:space="preserve"> will have exploited poor people and indirectly cast them out of NOLA… this is another kind of racism.</w:t>
      </w:r>
    </w:p>
  </w:endnote>
  <w:endnote w:id="32">
    <w:p w:rsidR="00D92C07" w:rsidRDefault="00D92C07" w:rsidP="00D41DA8">
      <w:pPr>
        <w:pStyle w:val="EndnoteText"/>
        <w:ind w:left="259" w:hanging="216"/>
      </w:pPr>
      <w:r w:rsidRPr="004C72B6">
        <w:rPr>
          <w:rStyle w:val="EndnoteReference"/>
          <w:sz w:val="24"/>
          <w:szCs w:val="22"/>
        </w:rPr>
        <w:endnoteRef/>
      </w:r>
      <w:r>
        <w:t xml:space="preserve"> </w:t>
      </w:r>
      <w:r w:rsidRPr="00FD00B7">
        <w:rPr>
          <w:color w:val="222222"/>
          <w:sz w:val="12"/>
          <w:szCs w:val="12"/>
        </w:rPr>
        <w:t xml:space="preserve">FEMA </w:t>
      </w:r>
      <w:r>
        <w:rPr>
          <w:color w:val="222222"/>
          <w:sz w:val="12"/>
          <w:szCs w:val="12"/>
        </w:rPr>
        <w:t>t</w:t>
      </w:r>
      <w:r w:rsidRPr="00FD00B7">
        <w:rPr>
          <w:color w:val="222222"/>
          <w:sz w:val="12"/>
          <w:szCs w:val="12"/>
        </w:rPr>
        <w:t xml:space="preserve">hinks so.  See </w:t>
      </w:r>
      <w:r>
        <w:rPr>
          <w:color w:val="222222"/>
          <w:sz w:val="12"/>
          <w:szCs w:val="12"/>
        </w:rPr>
        <w:t>A</w:t>
      </w:r>
      <w:r w:rsidRPr="00FD00B7">
        <w:rPr>
          <w:color w:val="222222"/>
          <w:sz w:val="12"/>
          <w:szCs w:val="12"/>
        </w:rPr>
        <w:t>ppendix A.</w:t>
      </w:r>
    </w:p>
  </w:endnote>
  <w:endnote w:id="33">
    <w:p w:rsidR="00D92C07" w:rsidRDefault="00D92C07" w:rsidP="00D41DA8">
      <w:pPr>
        <w:shd w:val="clear" w:color="auto" w:fill="FFFFFF"/>
        <w:spacing w:after="0" w:line="240" w:lineRule="auto"/>
        <w:ind w:left="259" w:hanging="216"/>
      </w:pPr>
      <w:r>
        <w:rPr>
          <w:rStyle w:val="EndnoteReference"/>
        </w:rPr>
        <w:endnoteRef/>
      </w:r>
      <w:r>
        <w:t xml:space="preserve"> </w:t>
      </w:r>
      <w:r w:rsidRPr="00FD00B7">
        <w:rPr>
          <w:color w:val="222222"/>
          <w:sz w:val="12"/>
          <w:szCs w:val="12"/>
        </w:rPr>
        <w:t>Take my word for it. I’ve lived in NOLA for almost 70 years and we see it happen whenever a Cat 1 storm comes by… EVERY TIME.</w:t>
      </w:r>
    </w:p>
  </w:endnote>
  <w:endnote w:id="34">
    <w:p w:rsidR="00D92C07" w:rsidRDefault="00D92C07" w:rsidP="001B3A99">
      <w:pPr>
        <w:shd w:val="clear" w:color="auto" w:fill="FFFFFF"/>
        <w:spacing w:after="0" w:line="240" w:lineRule="auto"/>
        <w:ind w:left="259" w:hanging="216"/>
      </w:pPr>
      <w:r>
        <w:rPr>
          <w:rStyle w:val="EndnoteReference"/>
        </w:rPr>
        <w:endnoteRef/>
      </w:r>
      <w:r>
        <w:t xml:space="preserve"> </w:t>
      </w:r>
      <w:r w:rsidRPr="00FD00B7">
        <w:rPr>
          <w:color w:val="222222"/>
          <w:sz w:val="12"/>
          <w:szCs w:val="12"/>
        </w:rPr>
        <w:t xml:space="preserve">According to MISO’s site, there is roughly </w:t>
      </w:r>
      <w:r>
        <w:rPr>
          <w:color w:val="222222"/>
          <w:sz w:val="12"/>
          <w:szCs w:val="12"/>
        </w:rPr>
        <w:t>1</w:t>
      </w:r>
      <w:r w:rsidRPr="00FD00B7">
        <w:rPr>
          <w:color w:val="222222"/>
          <w:sz w:val="12"/>
          <w:szCs w:val="12"/>
        </w:rPr>
        <w:t xml:space="preserve">70GW in the </w:t>
      </w:r>
      <w:r>
        <w:rPr>
          <w:color w:val="222222"/>
          <w:sz w:val="12"/>
          <w:szCs w:val="12"/>
        </w:rPr>
        <w:t>entire</w:t>
      </w:r>
      <w:r w:rsidRPr="00FD00B7">
        <w:rPr>
          <w:color w:val="222222"/>
          <w:sz w:val="12"/>
          <w:szCs w:val="12"/>
        </w:rPr>
        <w:t xml:space="preserve"> system. 200 MW/</w:t>
      </w:r>
      <w:r>
        <w:rPr>
          <w:color w:val="222222"/>
          <w:sz w:val="12"/>
          <w:szCs w:val="12"/>
        </w:rPr>
        <w:t>1</w:t>
      </w:r>
      <w:r w:rsidRPr="00FD00B7">
        <w:rPr>
          <w:color w:val="222222"/>
          <w:sz w:val="12"/>
          <w:szCs w:val="12"/>
        </w:rPr>
        <w:t>70GW is far, far less than ½%.  NOLA must share assets with all of MISO… that’s the deal.</w:t>
      </w:r>
    </w:p>
  </w:endnote>
  <w:endnote w:id="35">
    <w:p w:rsidR="00D92C07" w:rsidRDefault="00D92C07" w:rsidP="00D41DA8">
      <w:pPr>
        <w:shd w:val="clear" w:color="auto" w:fill="FFFFFF"/>
        <w:spacing w:after="0" w:line="240" w:lineRule="auto"/>
        <w:ind w:left="259" w:hanging="216"/>
      </w:pPr>
      <w:r>
        <w:rPr>
          <w:rStyle w:val="EndnoteReference"/>
        </w:rPr>
        <w:endnoteRef/>
      </w:r>
      <w:r>
        <w:t xml:space="preserve"> </w:t>
      </w:r>
      <w:r w:rsidRPr="00FD00B7">
        <w:rPr>
          <w:color w:val="222222"/>
          <w:sz w:val="12"/>
          <w:szCs w:val="12"/>
        </w:rPr>
        <w:t>Whether this is from, abandoning 25Hz generators and switching to the industry standard 60Hz, refusing to site ENO Sub-stations at S&amp;WB’s pumps or refusing to roll out Closing Crawl Spaces as a DSM measure, some combination of these things has impacted S&amp;WB reliability and there is no credible evidence that NOPS can help.</w:t>
      </w:r>
      <w:r>
        <w:rPr>
          <w:color w:val="222222"/>
          <w:sz w:val="19"/>
          <w:szCs w:val="19"/>
        </w:rPr>
        <w:t xml:space="preserve"> </w:t>
      </w:r>
      <w:r w:rsidRPr="00FD00B7">
        <w:rPr>
          <w:color w:val="222222"/>
          <w:sz w:val="12"/>
          <w:szCs w:val="12"/>
        </w:rPr>
        <w:t xml:space="preserve">See </w:t>
      </w:r>
      <w:r>
        <w:rPr>
          <w:color w:val="222222"/>
          <w:sz w:val="12"/>
          <w:szCs w:val="12"/>
        </w:rPr>
        <w:t>A</w:t>
      </w:r>
      <w:r w:rsidRPr="00FD00B7">
        <w:rPr>
          <w:color w:val="222222"/>
          <w:sz w:val="12"/>
          <w:szCs w:val="12"/>
        </w:rPr>
        <w:t>ppendix A.</w:t>
      </w:r>
    </w:p>
  </w:endnote>
  <w:endnote w:id="36">
    <w:p w:rsidR="00D92C07" w:rsidRDefault="00D92C07" w:rsidP="00C65134">
      <w:pPr>
        <w:shd w:val="clear" w:color="auto" w:fill="FFFFFF"/>
        <w:spacing w:after="0" w:line="240" w:lineRule="auto"/>
        <w:ind w:left="259" w:hanging="216"/>
      </w:pPr>
      <w:r>
        <w:rPr>
          <w:rStyle w:val="EndnoteReference"/>
        </w:rPr>
        <w:endnoteRef/>
      </w:r>
      <w:r>
        <w:t xml:space="preserve"> </w:t>
      </w:r>
      <w:r w:rsidRPr="00FD00B7">
        <w:rPr>
          <w:color w:val="222222"/>
          <w:sz w:val="12"/>
          <w:szCs w:val="12"/>
        </w:rPr>
        <w:t xml:space="preserve">ENO must not think the market for </w:t>
      </w:r>
      <w:r>
        <w:rPr>
          <w:color w:val="222222"/>
          <w:sz w:val="12"/>
          <w:szCs w:val="12"/>
        </w:rPr>
        <w:t>NOPS’s electricity</w:t>
      </w:r>
      <w:r w:rsidRPr="00FD00B7">
        <w:rPr>
          <w:color w:val="222222"/>
          <w:sz w:val="12"/>
          <w:szCs w:val="12"/>
        </w:rPr>
        <w:t xml:space="preserve"> is good.  </w:t>
      </w:r>
      <w:r>
        <w:rPr>
          <w:color w:val="222222"/>
          <w:sz w:val="12"/>
          <w:szCs w:val="12"/>
        </w:rPr>
        <w:t>ENO’s</w:t>
      </w:r>
      <w:r w:rsidRPr="00FD00B7">
        <w:rPr>
          <w:color w:val="222222"/>
          <w:sz w:val="12"/>
          <w:szCs w:val="12"/>
        </w:rPr>
        <w:t xml:space="preserve"> goal is not to produce electricity </w:t>
      </w:r>
      <w:r>
        <w:rPr>
          <w:color w:val="222222"/>
          <w:sz w:val="12"/>
          <w:szCs w:val="12"/>
        </w:rPr>
        <w:t xml:space="preserve">cheaply </w:t>
      </w:r>
      <w:r w:rsidRPr="00FD00B7">
        <w:rPr>
          <w:color w:val="222222"/>
          <w:sz w:val="12"/>
          <w:szCs w:val="12"/>
        </w:rPr>
        <w:t>and make a profit</w:t>
      </w:r>
      <w:r>
        <w:rPr>
          <w:color w:val="222222"/>
          <w:sz w:val="12"/>
          <w:szCs w:val="12"/>
        </w:rPr>
        <w:t xml:space="preserve"> on the wholesale market, i.e., MISO,</w:t>
      </w:r>
      <w:r w:rsidRPr="00FD00B7">
        <w:rPr>
          <w:color w:val="222222"/>
          <w:sz w:val="12"/>
          <w:szCs w:val="12"/>
        </w:rPr>
        <w:t xml:space="preserve"> from the investment, but instead to stick NOLA with the cost in order to reap the roughly 10% ROI guaranteed by building something approved by the Council.</w:t>
      </w:r>
    </w:p>
  </w:endnote>
  <w:endnote w:id="37">
    <w:p w:rsidR="00D92C07" w:rsidRDefault="00D92C07" w:rsidP="00C65134">
      <w:pPr>
        <w:shd w:val="clear" w:color="auto" w:fill="FFFFFF"/>
        <w:spacing w:after="0"/>
        <w:ind w:left="259" w:hanging="216"/>
        <w:rPr>
          <w:color w:val="222222"/>
          <w:sz w:val="12"/>
          <w:szCs w:val="12"/>
        </w:rPr>
      </w:pPr>
      <w:r w:rsidRPr="00C65134">
        <w:rPr>
          <w:rStyle w:val="EndnoteReference"/>
          <w:szCs w:val="24"/>
        </w:rPr>
        <w:endnoteRef/>
      </w:r>
      <w:r w:rsidRPr="00C65134">
        <w:rPr>
          <w:szCs w:val="24"/>
        </w:rPr>
        <w:t xml:space="preserve"> </w:t>
      </w:r>
      <w:r w:rsidRPr="00C65134">
        <w:rPr>
          <w:color w:val="222222"/>
          <w:sz w:val="12"/>
          <w:szCs w:val="12"/>
        </w:rPr>
        <w:t xml:space="preserve">This assertion really means adopt the approach in CA wherein, since 2003 because of the ENRON fiasco, </w:t>
      </w:r>
      <w:r>
        <w:rPr>
          <w:color w:val="222222"/>
          <w:sz w:val="12"/>
          <w:szCs w:val="12"/>
        </w:rPr>
        <w:t xml:space="preserve">the CPUC ruled that </w:t>
      </w:r>
      <w:r w:rsidRPr="00C65134">
        <w:rPr>
          <w:color w:val="222222"/>
          <w:sz w:val="12"/>
          <w:szCs w:val="12"/>
        </w:rPr>
        <w:t>investor-owned utilities were no longer allowed to “RATE_BASE” future generation assets.  This created the need for a vigorous Merchant Power market. One such company</w:t>
      </w:r>
      <w:r>
        <w:rPr>
          <w:color w:val="222222"/>
          <w:sz w:val="12"/>
          <w:szCs w:val="12"/>
        </w:rPr>
        <w:t>,</w:t>
      </w:r>
      <w:r w:rsidRPr="00C65134">
        <w:rPr>
          <w:color w:val="222222"/>
          <w:sz w:val="12"/>
          <w:szCs w:val="12"/>
        </w:rPr>
        <w:t xml:space="preserve"> Pacific Pine</w:t>
      </w:r>
      <w:r>
        <w:rPr>
          <w:color w:val="222222"/>
          <w:sz w:val="12"/>
          <w:szCs w:val="12"/>
        </w:rPr>
        <w:t>s,</w:t>
      </w:r>
      <w:r w:rsidRPr="00C65134">
        <w:rPr>
          <w:color w:val="222222"/>
          <w:sz w:val="12"/>
          <w:szCs w:val="12"/>
        </w:rPr>
        <w:t xml:space="preserve"> built</w:t>
      </w:r>
      <w:r>
        <w:rPr>
          <w:color w:val="222222"/>
          <w:sz w:val="12"/>
          <w:szCs w:val="12"/>
        </w:rPr>
        <w:t xml:space="preserve"> a</w:t>
      </w:r>
      <w:r w:rsidRPr="00C65134">
        <w:rPr>
          <w:color w:val="222222"/>
          <w:sz w:val="12"/>
          <w:szCs w:val="12"/>
        </w:rPr>
        <w:t xml:space="preserve"> 500 MW combined-cycle gas-fired plant that </w:t>
      </w:r>
      <w:r>
        <w:rPr>
          <w:color w:val="222222"/>
          <w:sz w:val="12"/>
          <w:szCs w:val="12"/>
        </w:rPr>
        <w:t>is</w:t>
      </w:r>
      <w:r w:rsidRPr="00C65134">
        <w:rPr>
          <w:color w:val="222222"/>
          <w:sz w:val="12"/>
          <w:szCs w:val="12"/>
        </w:rPr>
        <w:t xml:space="preserve"> losing market share and can no longer compete with solar with or without batteries.  This has led to a wave of decisions that have compromised the finances of existing generators</w:t>
      </w:r>
      <w:r>
        <w:rPr>
          <w:color w:val="222222"/>
          <w:sz w:val="12"/>
          <w:szCs w:val="12"/>
        </w:rPr>
        <w:t>, as well as,</w:t>
      </w:r>
      <w:r w:rsidRPr="00C65134">
        <w:rPr>
          <w:color w:val="222222"/>
          <w:sz w:val="12"/>
          <w:szCs w:val="12"/>
        </w:rPr>
        <w:t xml:space="preserve"> those on the drawing board.</w:t>
      </w:r>
      <w:r>
        <w:rPr>
          <w:color w:val="222222"/>
          <w:sz w:val="12"/>
          <w:szCs w:val="12"/>
        </w:rPr>
        <w:t xml:space="preserve"> </w:t>
      </w:r>
    </w:p>
    <w:p w:rsidR="00D92C07" w:rsidRPr="00C65134" w:rsidRDefault="00D92C07" w:rsidP="00C65134">
      <w:pPr>
        <w:shd w:val="clear" w:color="auto" w:fill="FFFFFF"/>
        <w:spacing w:after="0"/>
        <w:ind w:left="432" w:hanging="216"/>
        <w:rPr>
          <w:color w:val="222222"/>
          <w:sz w:val="12"/>
          <w:szCs w:val="12"/>
        </w:rPr>
      </w:pPr>
      <w:hyperlink r:id="rId28" w:history="1">
        <w:r w:rsidRPr="005E4135">
          <w:rPr>
            <w:rStyle w:val="Hyperlink"/>
            <w:sz w:val="12"/>
            <w:szCs w:val="12"/>
          </w:rPr>
          <w:t>http://www.latimes.com/business/la-fi-pge-cpuc-batteries-power-plant-20180115-story.html</w:t>
        </w:r>
      </w:hyperlink>
      <w:r w:rsidRPr="00C65134">
        <w:rPr>
          <w:color w:val="222222"/>
          <w:sz w:val="12"/>
          <w:szCs w:val="12"/>
        </w:rPr>
        <w:t> </w:t>
      </w:r>
    </w:p>
    <w:p w:rsidR="00D92C07" w:rsidRPr="00C65134" w:rsidRDefault="00D92C07" w:rsidP="00C65134">
      <w:pPr>
        <w:shd w:val="clear" w:color="auto" w:fill="FFFFFF"/>
        <w:spacing w:after="0"/>
        <w:ind w:left="432" w:hanging="216"/>
        <w:rPr>
          <w:color w:val="222222"/>
          <w:sz w:val="12"/>
          <w:szCs w:val="12"/>
        </w:rPr>
      </w:pPr>
      <w:hyperlink r:id="rId29" w:tgtFrame="_blank" w:history="1">
        <w:r w:rsidRPr="00C65134">
          <w:rPr>
            <w:color w:val="222222"/>
            <w:sz w:val="12"/>
            <w:szCs w:val="12"/>
          </w:rPr>
          <w:t>https://www.utilitydive.com/news/has-california-built-its-last-natural-gas-plant/511267/</w:t>
        </w:r>
      </w:hyperlink>
    </w:p>
    <w:p w:rsidR="00D92C07" w:rsidRPr="00C65134" w:rsidRDefault="00D92C07" w:rsidP="00C65134">
      <w:pPr>
        <w:shd w:val="clear" w:color="auto" w:fill="FFFFFF"/>
        <w:spacing w:after="0"/>
        <w:ind w:left="432" w:hanging="216"/>
        <w:rPr>
          <w:color w:val="222222"/>
          <w:sz w:val="12"/>
          <w:szCs w:val="12"/>
        </w:rPr>
      </w:pPr>
      <w:hyperlink r:id="rId30" w:tgtFrame="_blank" w:history="1">
        <w:r w:rsidRPr="00C65134">
          <w:rPr>
            <w:color w:val="222222"/>
            <w:sz w:val="12"/>
            <w:szCs w:val="12"/>
          </w:rPr>
          <w:t>https://www.solarpowerworldonline.com/2017/10/southern-california-ellwood-gas-peaker-plant-unanimously-rejected-opportunity-solarstorage/</w:t>
        </w:r>
      </w:hyperlink>
    </w:p>
    <w:p w:rsidR="00D92C07" w:rsidRPr="00C65134" w:rsidRDefault="00D92C07" w:rsidP="00C65134">
      <w:pPr>
        <w:shd w:val="clear" w:color="auto" w:fill="FFFFFF"/>
        <w:spacing w:after="0"/>
        <w:ind w:left="432" w:hanging="216"/>
        <w:rPr>
          <w:color w:val="222222"/>
          <w:sz w:val="12"/>
          <w:szCs w:val="12"/>
        </w:rPr>
      </w:pPr>
      <w:hyperlink r:id="rId31" w:tgtFrame="_blank" w:history="1">
        <w:r w:rsidRPr="00C65134">
          <w:rPr>
            <w:color w:val="222222"/>
            <w:sz w:val="12"/>
            <w:szCs w:val="12"/>
          </w:rPr>
          <w:t>http://www.solarpaces.org/chance-csp-california-outlaws-gas-fired-peaker-plants/</w:t>
        </w:r>
      </w:hyperlink>
    </w:p>
    <w:p w:rsidR="00D92C07" w:rsidRDefault="00D92C07" w:rsidP="00C65134">
      <w:pPr>
        <w:shd w:val="clear" w:color="auto" w:fill="FFFFFF"/>
        <w:spacing w:after="0"/>
        <w:ind w:left="432" w:hanging="216"/>
      </w:pPr>
      <w:hyperlink r:id="rId32" w:tgtFrame="_blank" w:history="1">
        <w:r w:rsidRPr="00C65134">
          <w:rPr>
            <w:color w:val="222222"/>
            <w:sz w:val="12"/>
            <w:szCs w:val="12"/>
          </w:rPr>
          <w:t>http://www.latimes.com/business/la-fi-puente-gas-plant-20171016-story.html</w:t>
        </w:r>
      </w:hyperlink>
    </w:p>
  </w:endnote>
  <w:endnote w:id="38">
    <w:p w:rsidR="00D92C07" w:rsidRDefault="00D92C07" w:rsidP="00D41DA8">
      <w:pPr>
        <w:pStyle w:val="EndnoteText"/>
        <w:ind w:left="259" w:hanging="216"/>
      </w:pPr>
      <w:r w:rsidRPr="004C72B6">
        <w:rPr>
          <w:rStyle w:val="EndnoteReference"/>
          <w:sz w:val="24"/>
          <w:szCs w:val="22"/>
        </w:rPr>
        <w:endnoteRef/>
      </w:r>
      <w:r>
        <w:t xml:space="preserve"> </w:t>
      </w:r>
      <w:hyperlink r:id="rId33" w:history="1">
        <w:r w:rsidRPr="002C0ED2">
          <w:rPr>
            <w:rStyle w:val="Hyperlink"/>
            <w:sz w:val="12"/>
            <w:szCs w:val="12"/>
          </w:rPr>
          <w:t>http://www.nolacitycouncil.com/video/video_legislative.asp</w:t>
        </w:r>
      </w:hyperlink>
      <w:r w:rsidRPr="002C0ED2">
        <w:rPr>
          <w:color w:val="222222"/>
          <w:sz w:val="12"/>
          <w:szCs w:val="12"/>
        </w:rPr>
        <w:t xml:space="preserve">  3</w:t>
      </w:r>
      <w:r>
        <w:rPr>
          <w:color w:val="222222"/>
          <w:sz w:val="12"/>
          <w:szCs w:val="12"/>
        </w:rPr>
        <w:t>1January</w:t>
      </w:r>
      <w:r w:rsidRPr="002C0ED2">
        <w:rPr>
          <w:color w:val="222222"/>
          <w:sz w:val="12"/>
          <w:szCs w:val="12"/>
        </w:rPr>
        <w:t>201</w:t>
      </w:r>
      <w:r>
        <w:rPr>
          <w:color w:val="222222"/>
          <w:sz w:val="12"/>
          <w:szCs w:val="12"/>
        </w:rPr>
        <w:t>8</w:t>
      </w:r>
      <w:r w:rsidRPr="002C0ED2">
        <w:rPr>
          <w:color w:val="222222"/>
          <w:sz w:val="12"/>
          <w:szCs w:val="12"/>
        </w:rPr>
        <w:t xml:space="preserve"> video.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C07" w:rsidRDefault="00D92C07" w:rsidP="003F263E">
      <w:pPr>
        <w:spacing w:after="0" w:line="240" w:lineRule="auto"/>
      </w:pPr>
      <w:r>
        <w:separator/>
      </w:r>
    </w:p>
  </w:footnote>
  <w:footnote w:type="continuationSeparator" w:id="0">
    <w:p w:rsidR="00D92C07" w:rsidRDefault="00D92C07" w:rsidP="003F2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55311"/>
    <w:multiLevelType w:val="hybridMultilevel"/>
    <w:tmpl w:val="6AE40E4A"/>
    <w:lvl w:ilvl="0" w:tplc="0409000F">
      <w:start w:val="1"/>
      <w:numFmt w:val="decimal"/>
      <w:lvlText w:val="%1."/>
      <w:lvlJc w:val="left"/>
      <w:pPr>
        <w:ind w:left="720" w:hanging="360"/>
      </w:pPr>
      <w:rPr>
        <w:rFonts w:cs="Times New Roman"/>
      </w:rPr>
    </w:lvl>
    <w:lvl w:ilvl="1" w:tplc="92A65B36">
      <w:start w:val="1"/>
      <w:numFmt w:val="lowerLetter"/>
      <w:lvlText w:val="%2."/>
      <w:lvlJc w:val="left"/>
      <w:pPr>
        <w:ind w:left="1440" w:hanging="360"/>
      </w:pPr>
      <w:rPr>
        <w:rFonts w:cs="Times New Roman"/>
        <w:b w:val="0"/>
        <w:sz w:val="12"/>
        <w:szCs w:val="12"/>
        <w:vertAlign w:val="baseline"/>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87705D9"/>
    <w:multiLevelType w:val="hybridMultilevel"/>
    <w:tmpl w:val="0120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20"/>
  <w:displayHorizontalDrawingGridEvery w:val="2"/>
  <w:displayVerticalDrawingGridEvery w:val="2"/>
  <w:characterSpacingControl w:val="doNotCompress"/>
  <w:footnotePr>
    <w:footnote w:id="-1"/>
    <w:footnote w:id="0"/>
  </w:footnotePr>
  <w:endnotePr>
    <w:numFmt w:val="decimal"/>
    <w:numStart w:val="31"/>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F19"/>
    <w:rsid w:val="000319B8"/>
    <w:rsid w:val="00055A17"/>
    <w:rsid w:val="0008380C"/>
    <w:rsid w:val="00092A86"/>
    <w:rsid w:val="000A03FC"/>
    <w:rsid w:val="000B33B5"/>
    <w:rsid w:val="000B3929"/>
    <w:rsid w:val="000B436B"/>
    <w:rsid w:val="000C621C"/>
    <w:rsid w:val="000E170F"/>
    <w:rsid w:val="000E6772"/>
    <w:rsid w:val="000F1698"/>
    <w:rsid w:val="000F2A37"/>
    <w:rsid w:val="000F74DB"/>
    <w:rsid w:val="00102362"/>
    <w:rsid w:val="00103371"/>
    <w:rsid w:val="0013397C"/>
    <w:rsid w:val="001446B0"/>
    <w:rsid w:val="00144A45"/>
    <w:rsid w:val="0016019E"/>
    <w:rsid w:val="00165953"/>
    <w:rsid w:val="00166760"/>
    <w:rsid w:val="00174314"/>
    <w:rsid w:val="001B3A99"/>
    <w:rsid w:val="001B55B3"/>
    <w:rsid w:val="001B62B6"/>
    <w:rsid w:val="001C1687"/>
    <w:rsid w:val="001D0255"/>
    <w:rsid w:val="001D1BF1"/>
    <w:rsid w:val="002116DE"/>
    <w:rsid w:val="002308C1"/>
    <w:rsid w:val="00260651"/>
    <w:rsid w:val="00277D66"/>
    <w:rsid w:val="002949BE"/>
    <w:rsid w:val="002C0ED2"/>
    <w:rsid w:val="003029E7"/>
    <w:rsid w:val="00316F2B"/>
    <w:rsid w:val="00336534"/>
    <w:rsid w:val="003404CA"/>
    <w:rsid w:val="0035596E"/>
    <w:rsid w:val="00393671"/>
    <w:rsid w:val="00397F32"/>
    <w:rsid w:val="003A5DC6"/>
    <w:rsid w:val="003B2B24"/>
    <w:rsid w:val="003B619F"/>
    <w:rsid w:val="003C377A"/>
    <w:rsid w:val="003D33CE"/>
    <w:rsid w:val="003F263E"/>
    <w:rsid w:val="00410002"/>
    <w:rsid w:val="00426E9D"/>
    <w:rsid w:val="0043798D"/>
    <w:rsid w:val="0044582F"/>
    <w:rsid w:val="00465F19"/>
    <w:rsid w:val="00472B5D"/>
    <w:rsid w:val="004864F5"/>
    <w:rsid w:val="00491C96"/>
    <w:rsid w:val="004A0C8D"/>
    <w:rsid w:val="004C72B6"/>
    <w:rsid w:val="004E23DC"/>
    <w:rsid w:val="004E74C4"/>
    <w:rsid w:val="004F11A8"/>
    <w:rsid w:val="004F5B35"/>
    <w:rsid w:val="005207C1"/>
    <w:rsid w:val="00521D6E"/>
    <w:rsid w:val="0052372E"/>
    <w:rsid w:val="0052589C"/>
    <w:rsid w:val="00547187"/>
    <w:rsid w:val="00560BB9"/>
    <w:rsid w:val="00591962"/>
    <w:rsid w:val="00591E9A"/>
    <w:rsid w:val="005A4C01"/>
    <w:rsid w:val="005C0D08"/>
    <w:rsid w:val="005D33D6"/>
    <w:rsid w:val="005D4739"/>
    <w:rsid w:val="005E4135"/>
    <w:rsid w:val="005F1E67"/>
    <w:rsid w:val="006120D9"/>
    <w:rsid w:val="00612FDE"/>
    <w:rsid w:val="00647BAB"/>
    <w:rsid w:val="006517B6"/>
    <w:rsid w:val="006573DD"/>
    <w:rsid w:val="00670AA4"/>
    <w:rsid w:val="00671374"/>
    <w:rsid w:val="006A2860"/>
    <w:rsid w:val="006A3419"/>
    <w:rsid w:val="006A7328"/>
    <w:rsid w:val="006B2B27"/>
    <w:rsid w:val="006B4BC7"/>
    <w:rsid w:val="006C4B1B"/>
    <w:rsid w:val="006C775D"/>
    <w:rsid w:val="006D67D0"/>
    <w:rsid w:val="006E602E"/>
    <w:rsid w:val="007106B9"/>
    <w:rsid w:val="00734530"/>
    <w:rsid w:val="00746E3E"/>
    <w:rsid w:val="00764414"/>
    <w:rsid w:val="00766424"/>
    <w:rsid w:val="00794B05"/>
    <w:rsid w:val="007C3647"/>
    <w:rsid w:val="007E38D2"/>
    <w:rsid w:val="0083202E"/>
    <w:rsid w:val="008661A7"/>
    <w:rsid w:val="00871A09"/>
    <w:rsid w:val="00891DD0"/>
    <w:rsid w:val="00913A9D"/>
    <w:rsid w:val="0093492A"/>
    <w:rsid w:val="0095212D"/>
    <w:rsid w:val="00964B45"/>
    <w:rsid w:val="00976AE9"/>
    <w:rsid w:val="009A6B17"/>
    <w:rsid w:val="009C2BA0"/>
    <w:rsid w:val="009D480D"/>
    <w:rsid w:val="009D4D75"/>
    <w:rsid w:val="00A01372"/>
    <w:rsid w:val="00A17098"/>
    <w:rsid w:val="00A20C57"/>
    <w:rsid w:val="00A24559"/>
    <w:rsid w:val="00A26474"/>
    <w:rsid w:val="00A722D0"/>
    <w:rsid w:val="00A8327C"/>
    <w:rsid w:val="00A865B2"/>
    <w:rsid w:val="00A97570"/>
    <w:rsid w:val="00AA0980"/>
    <w:rsid w:val="00AB6EFE"/>
    <w:rsid w:val="00AD4451"/>
    <w:rsid w:val="00AE26D4"/>
    <w:rsid w:val="00AE481A"/>
    <w:rsid w:val="00AF58D7"/>
    <w:rsid w:val="00B01EA4"/>
    <w:rsid w:val="00B05113"/>
    <w:rsid w:val="00B2425D"/>
    <w:rsid w:val="00B42A69"/>
    <w:rsid w:val="00B53232"/>
    <w:rsid w:val="00B703DC"/>
    <w:rsid w:val="00B7281B"/>
    <w:rsid w:val="00B77457"/>
    <w:rsid w:val="00B81AAB"/>
    <w:rsid w:val="00B859A2"/>
    <w:rsid w:val="00B93468"/>
    <w:rsid w:val="00BB550F"/>
    <w:rsid w:val="00BE2B5F"/>
    <w:rsid w:val="00C058FB"/>
    <w:rsid w:val="00C27163"/>
    <w:rsid w:val="00C3096C"/>
    <w:rsid w:val="00C5154A"/>
    <w:rsid w:val="00C65134"/>
    <w:rsid w:val="00C71185"/>
    <w:rsid w:val="00CF026B"/>
    <w:rsid w:val="00CF6FB9"/>
    <w:rsid w:val="00D02C72"/>
    <w:rsid w:val="00D30F35"/>
    <w:rsid w:val="00D33698"/>
    <w:rsid w:val="00D41DA8"/>
    <w:rsid w:val="00D52995"/>
    <w:rsid w:val="00D76325"/>
    <w:rsid w:val="00D92C07"/>
    <w:rsid w:val="00DB244B"/>
    <w:rsid w:val="00DC40CF"/>
    <w:rsid w:val="00DC743F"/>
    <w:rsid w:val="00E01608"/>
    <w:rsid w:val="00E13097"/>
    <w:rsid w:val="00E310B0"/>
    <w:rsid w:val="00E335A0"/>
    <w:rsid w:val="00E653F9"/>
    <w:rsid w:val="00E7005C"/>
    <w:rsid w:val="00E74450"/>
    <w:rsid w:val="00E83BAF"/>
    <w:rsid w:val="00EB1996"/>
    <w:rsid w:val="00EC1C14"/>
    <w:rsid w:val="00EE0D3E"/>
    <w:rsid w:val="00EE3625"/>
    <w:rsid w:val="00EF0183"/>
    <w:rsid w:val="00EF18B0"/>
    <w:rsid w:val="00EF5AC8"/>
    <w:rsid w:val="00F111F6"/>
    <w:rsid w:val="00F41B03"/>
    <w:rsid w:val="00F5402F"/>
    <w:rsid w:val="00F554C0"/>
    <w:rsid w:val="00FB4BF2"/>
    <w:rsid w:val="00FC5214"/>
    <w:rsid w:val="00FD00B7"/>
    <w:rsid w:val="00FF51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27"/>
    <w:pPr>
      <w:spacing w:after="160" w:line="259"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1DD0"/>
    <w:rPr>
      <w:rFonts w:cs="Times New Roman"/>
      <w:color w:val="0000FF"/>
      <w:u w:val="single"/>
    </w:rPr>
  </w:style>
  <w:style w:type="paragraph" w:styleId="FootnoteText">
    <w:name w:val="footnote text"/>
    <w:basedOn w:val="Normal"/>
    <w:link w:val="FootnoteTextChar"/>
    <w:uiPriority w:val="99"/>
    <w:semiHidden/>
    <w:rsid w:val="003F263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F263E"/>
    <w:rPr>
      <w:rFonts w:cs="Times New Roman"/>
      <w:sz w:val="20"/>
      <w:szCs w:val="20"/>
    </w:rPr>
  </w:style>
  <w:style w:type="character" w:styleId="FootnoteReference">
    <w:name w:val="footnote reference"/>
    <w:basedOn w:val="DefaultParagraphFont"/>
    <w:uiPriority w:val="99"/>
    <w:semiHidden/>
    <w:rsid w:val="003F263E"/>
    <w:rPr>
      <w:rFonts w:cs="Times New Roman"/>
      <w:vertAlign w:val="superscript"/>
    </w:rPr>
  </w:style>
  <w:style w:type="character" w:customStyle="1" w:styleId="il">
    <w:name w:val="il"/>
    <w:basedOn w:val="DefaultParagraphFont"/>
    <w:uiPriority w:val="99"/>
    <w:rsid w:val="00A24559"/>
    <w:rPr>
      <w:rFonts w:cs="Times New Roman"/>
    </w:rPr>
  </w:style>
  <w:style w:type="paragraph" w:styleId="ListParagraph">
    <w:name w:val="List Paragraph"/>
    <w:basedOn w:val="Normal"/>
    <w:uiPriority w:val="99"/>
    <w:qFormat/>
    <w:rsid w:val="00C27163"/>
    <w:pPr>
      <w:ind w:left="720"/>
      <w:contextualSpacing/>
    </w:pPr>
  </w:style>
  <w:style w:type="character" w:customStyle="1" w:styleId="UnresolvedMention">
    <w:name w:val="Unresolved Mention"/>
    <w:basedOn w:val="DefaultParagraphFont"/>
    <w:uiPriority w:val="99"/>
    <w:semiHidden/>
    <w:rsid w:val="002C0ED2"/>
    <w:rPr>
      <w:rFonts w:cs="Times New Roman"/>
      <w:color w:val="808080"/>
      <w:shd w:val="clear" w:color="auto" w:fill="E6E6E6"/>
    </w:rPr>
  </w:style>
  <w:style w:type="paragraph" w:styleId="EndnoteText">
    <w:name w:val="endnote text"/>
    <w:basedOn w:val="Normal"/>
    <w:link w:val="EndnoteTextChar"/>
    <w:uiPriority w:val="99"/>
    <w:semiHidden/>
    <w:rsid w:val="00C5154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C5154A"/>
    <w:rPr>
      <w:rFonts w:cs="Times New Roman"/>
      <w:sz w:val="20"/>
      <w:szCs w:val="20"/>
    </w:rPr>
  </w:style>
  <w:style w:type="character" w:styleId="EndnoteReference">
    <w:name w:val="endnote reference"/>
    <w:basedOn w:val="DefaultParagraphFont"/>
    <w:uiPriority w:val="99"/>
    <w:semiHidden/>
    <w:rsid w:val="00C5154A"/>
    <w:rPr>
      <w:rFonts w:cs="Times New Roman"/>
      <w:vertAlign w:val="superscript"/>
    </w:rPr>
  </w:style>
  <w:style w:type="character" w:customStyle="1" w:styleId="f">
    <w:name w:val="f"/>
    <w:basedOn w:val="DefaultParagraphFont"/>
    <w:uiPriority w:val="99"/>
    <w:rsid w:val="00EF18B0"/>
    <w:rPr>
      <w:rFonts w:cs="Times New Roman"/>
    </w:rPr>
  </w:style>
  <w:style w:type="character" w:styleId="Emphasis">
    <w:name w:val="Emphasis"/>
    <w:basedOn w:val="DefaultParagraphFont"/>
    <w:uiPriority w:val="99"/>
    <w:qFormat/>
    <w:rsid w:val="00EF18B0"/>
    <w:rPr>
      <w:rFonts w:cs="Times New Roman"/>
      <w:i/>
      <w:iCs/>
    </w:rPr>
  </w:style>
  <w:style w:type="paragraph" w:styleId="BalloonText">
    <w:name w:val="Balloon Text"/>
    <w:basedOn w:val="Normal"/>
    <w:link w:val="BalloonTextChar"/>
    <w:uiPriority w:val="99"/>
    <w:semiHidden/>
    <w:rsid w:val="00EB1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B199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68684138">
      <w:marLeft w:val="0"/>
      <w:marRight w:val="0"/>
      <w:marTop w:val="0"/>
      <w:marBottom w:val="0"/>
      <w:divBdr>
        <w:top w:val="none" w:sz="0" w:space="0" w:color="auto"/>
        <w:left w:val="none" w:sz="0" w:space="0" w:color="auto"/>
        <w:bottom w:val="none" w:sz="0" w:space="0" w:color="auto"/>
        <w:right w:val="none" w:sz="0" w:space="0" w:color="auto"/>
      </w:divBdr>
      <w:divsChild>
        <w:div w:id="1568684186">
          <w:marLeft w:val="0"/>
          <w:marRight w:val="0"/>
          <w:marTop w:val="0"/>
          <w:marBottom w:val="0"/>
          <w:divBdr>
            <w:top w:val="none" w:sz="0" w:space="0" w:color="auto"/>
            <w:left w:val="none" w:sz="0" w:space="0" w:color="auto"/>
            <w:bottom w:val="none" w:sz="0" w:space="0" w:color="auto"/>
            <w:right w:val="none" w:sz="0" w:space="0" w:color="auto"/>
          </w:divBdr>
          <w:divsChild>
            <w:div w:id="1568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4144">
      <w:marLeft w:val="0"/>
      <w:marRight w:val="0"/>
      <w:marTop w:val="0"/>
      <w:marBottom w:val="0"/>
      <w:divBdr>
        <w:top w:val="none" w:sz="0" w:space="0" w:color="auto"/>
        <w:left w:val="none" w:sz="0" w:space="0" w:color="auto"/>
        <w:bottom w:val="none" w:sz="0" w:space="0" w:color="auto"/>
        <w:right w:val="none" w:sz="0" w:space="0" w:color="auto"/>
      </w:divBdr>
      <w:divsChild>
        <w:div w:id="1568684139">
          <w:marLeft w:val="720"/>
          <w:marRight w:val="720"/>
          <w:marTop w:val="100"/>
          <w:marBottom w:val="100"/>
          <w:divBdr>
            <w:top w:val="none" w:sz="0" w:space="0" w:color="auto"/>
            <w:left w:val="none" w:sz="0" w:space="0" w:color="auto"/>
            <w:bottom w:val="none" w:sz="0" w:space="0" w:color="auto"/>
            <w:right w:val="none" w:sz="0" w:space="0" w:color="auto"/>
          </w:divBdr>
          <w:divsChild>
            <w:div w:id="1568684166">
              <w:marLeft w:val="0"/>
              <w:marRight w:val="0"/>
              <w:marTop w:val="0"/>
              <w:marBottom w:val="0"/>
              <w:divBdr>
                <w:top w:val="none" w:sz="0" w:space="0" w:color="auto"/>
                <w:left w:val="none" w:sz="0" w:space="0" w:color="auto"/>
                <w:bottom w:val="none" w:sz="0" w:space="0" w:color="auto"/>
                <w:right w:val="none" w:sz="0" w:space="0" w:color="auto"/>
              </w:divBdr>
              <w:divsChild>
                <w:div w:id="1568684185">
                  <w:marLeft w:val="720"/>
                  <w:marRight w:val="720"/>
                  <w:marTop w:val="100"/>
                  <w:marBottom w:val="100"/>
                  <w:divBdr>
                    <w:top w:val="none" w:sz="0" w:space="0" w:color="auto"/>
                    <w:left w:val="none" w:sz="0" w:space="0" w:color="auto"/>
                    <w:bottom w:val="none" w:sz="0" w:space="0" w:color="auto"/>
                    <w:right w:val="none" w:sz="0" w:space="0" w:color="auto"/>
                  </w:divBdr>
                  <w:divsChild>
                    <w:div w:id="1568684157">
                      <w:marLeft w:val="0"/>
                      <w:marRight w:val="0"/>
                      <w:marTop w:val="0"/>
                      <w:marBottom w:val="0"/>
                      <w:divBdr>
                        <w:top w:val="none" w:sz="0" w:space="0" w:color="auto"/>
                        <w:left w:val="none" w:sz="0" w:space="0" w:color="auto"/>
                        <w:bottom w:val="none" w:sz="0" w:space="0" w:color="auto"/>
                        <w:right w:val="none" w:sz="0" w:space="0" w:color="auto"/>
                      </w:divBdr>
                      <w:divsChild>
                        <w:div w:id="1568684174">
                          <w:marLeft w:val="0"/>
                          <w:marRight w:val="0"/>
                          <w:marTop w:val="0"/>
                          <w:marBottom w:val="0"/>
                          <w:divBdr>
                            <w:top w:val="none" w:sz="0" w:space="0" w:color="auto"/>
                            <w:left w:val="none" w:sz="0" w:space="0" w:color="auto"/>
                            <w:bottom w:val="none" w:sz="0" w:space="0" w:color="auto"/>
                            <w:right w:val="none" w:sz="0" w:space="0" w:color="auto"/>
                          </w:divBdr>
                          <w:divsChild>
                            <w:div w:id="1568684241">
                              <w:marLeft w:val="0"/>
                              <w:marRight w:val="0"/>
                              <w:marTop w:val="0"/>
                              <w:marBottom w:val="0"/>
                              <w:divBdr>
                                <w:top w:val="none" w:sz="0" w:space="0" w:color="auto"/>
                                <w:left w:val="none" w:sz="0" w:space="0" w:color="auto"/>
                                <w:bottom w:val="none" w:sz="0" w:space="0" w:color="auto"/>
                                <w:right w:val="none" w:sz="0" w:space="0" w:color="auto"/>
                              </w:divBdr>
                              <w:divsChild>
                                <w:div w:id="1568684158">
                                  <w:marLeft w:val="96"/>
                                  <w:marRight w:val="0"/>
                                  <w:marTop w:val="0"/>
                                  <w:marBottom w:val="0"/>
                                  <w:divBdr>
                                    <w:top w:val="none" w:sz="0" w:space="0" w:color="auto"/>
                                    <w:left w:val="single" w:sz="6" w:space="6" w:color="CCCCCC"/>
                                    <w:bottom w:val="none" w:sz="0" w:space="0" w:color="auto"/>
                                    <w:right w:val="none" w:sz="0" w:space="0" w:color="auto"/>
                                  </w:divBdr>
                                  <w:divsChild>
                                    <w:div w:id="1568684309">
                                      <w:marLeft w:val="0"/>
                                      <w:marRight w:val="0"/>
                                      <w:marTop w:val="0"/>
                                      <w:marBottom w:val="0"/>
                                      <w:divBdr>
                                        <w:top w:val="none" w:sz="0" w:space="0" w:color="auto"/>
                                        <w:left w:val="none" w:sz="0" w:space="0" w:color="auto"/>
                                        <w:bottom w:val="none" w:sz="0" w:space="0" w:color="auto"/>
                                        <w:right w:val="none" w:sz="0" w:space="0" w:color="auto"/>
                                      </w:divBdr>
                                      <w:divsChild>
                                        <w:div w:id="1568684173">
                                          <w:marLeft w:val="720"/>
                                          <w:marRight w:val="720"/>
                                          <w:marTop w:val="100"/>
                                          <w:marBottom w:val="100"/>
                                          <w:divBdr>
                                            <w:top w:val="none" w:sz="0" w:space="0" w:color="auto"/>
                                            <w:left w:val="none" w:sz="0" w:space="0" w:color="auto"/>
                                            <w:bottom w:val="none" w:sz="0" w:space="0" w:color="auto"/>
                                            <w:right w:val="none" w:sz="0" w:space="0" w:color="auto"/>
                                          </w:divBdr>
                                          <w:divsChild>
                                            <w:div w:id="1568684322">
                                              <w:marLeft w:val="0"/>
                                              <w:marRight w:val="0"/>
                                              <w:marTop w:val="0"/>
                                              <w:marBottom w:val="0"/>
                                              <w:divBdr>
                                                <w:top w:val="none" w:sz="0" w:space="0" w:color="auto"/>
                                                <w:left w:val="none" w:sz="0" w:space="0" w:color="auto"/>
                                                <w:bottom w:val="none" w:sz="0" w:space="0" w:color="auto"/>
                                                <w:right w:val="none" w:sz="0" w:space="0" w:color="auto"/>
                                              </w:divBdr>
                                              <w:divsChild>
                                                <w:div w:id="1568684172">
                                                  <w:marLeft w:val="0"/>
                                                  <w:marRight w:val="0"/>
                                                  <w:marTop w:val="0"/>
                                                  <w:marBottom w:val="0"/>
                                                  <w:divBdr>
                                                    <w:top w:val="none" w:sz="0" w:space="0" w:color="auto"/>
                                                    <w:left w:val="none" w:sz="0" w:space="0" w:color="auto"/>
                                                    <w:bottom w:val="none" w:sz="0" w:space="0" w:color="auto"/>
                                                    <w:right w:val="none" w:sz="0" w:space="0" w:color="auto"/>
                                                  </w:divBdr>
                                                  <w:divsChild>
                                                    <w:div w:id="1568684146">
                                                      <w:marLeft w:val="0"/>
                                                      <w:marRight w:val="0"/>
                                                      <w:marTop w:val="0"/>
                                                      <w:marBottom w:val="0"/>
                                                      <w:divBdr>
                                                        <w:top w:val="none" w:sz="0" w:space="0" w:color="auto"/>
                                                        <w:left w:val="none" w:sz="0" w:space="0" w:color="auto"/>
                                                        <w:bottom w:val="none" w:sz="0" w:space="0" w:color="auto"/>
                                                        <w:right w:val="none" w:sz="0" w:space="0" w:color="auto"/>
                                                      </w:divBdr>
                                                    </w:div>
                                                    <w:div w:id="1568684154">
                                                      <w:marLeft w:val="0"/>
                                                      <w:marRight w:val="0"/>
                                                      <w:marTop w:val="0"/>
                                                      <w:marBottom w:val="0"/>
                                                      <w:divBdr>
                                                        <w:top w:val="none" w:sz="0" w:space="0" w:color="auto"/>
                                                        <w:left w:val="none" w:sz="0" w:space="0" w:color="auto"/>
                                                        <w:bottom w:val="none" w:sz="0" w:space="0" w:color="auto"/>
                                                        <w:right w:val="none" w:sz="0" w:space="0" w:color="auto"/>
                                                      </w:divBdr>
                                                    </w:div>
                                                    <w:div w:id="1568684170">
                                                      <w:marLeft w:val="0"/>
                                                      <w:marRight w:val="0"/>
                                                      <w:marTop w:val="0"/>
                                                      <w:marBottom w:val="0"/>
                                                      <w:divBdr>
                                                        <w:top w:val="none" w:sz="0" w:space="0" w:color="auto"/>
                                                        <w:left w:val="none" w:sz="0" w:space="0" w:color="auto"/>
                                                        <w:bottom w:val="none" w:sz="0" w:space="0" w:color="auto"/>
                                                        <w:right w:val="none" w:sz="0" w:space="0" w:color="auto"/>
                                                      </w:divBdr>
                                                    </w:div>
                                                    <w:div w:id="1568684194">
                                                      <w:marLeft w:val="0"/>
                                                      <w:marRight w:val="0"/>
                                                      <w:marTop w:val="0"/>
                                                      <w:marBottom w:val="0"/>
                                                      <w:divBdr>
                                                        <w:top w:val="none" w:sz="0" w:space="0" w:color="auto"/>
                                                        <w:left w:val="none" w:sz="0" w:space="0" w:color="auto"/>
                                                        <w:bottom w:val="none" w:sz="0" w:space="0" w:color="auto"/>
                                                        <w:right w:val="none" w:sz="0" w:space="0" w:color="auto"/>
                                                      </w:divBdr>
                                                    </w:div>
                                                    <w:div w:id="1568684203">
                                                      <w:marLeft w:val="0"/>
                                                      <w:marRight w:val="0"/>
                                                      <w:marTop w:val="0"/>
                                                      <w:marBottom w:val="0"/>
                                                      <w:divBdr>
                                                        <w:top w:val="none" w:sz="0" w:space="0" w:color="auto"/>
                                                        <w:left w:val="none" w:sz="0" w:space="0" w:color="auto"/>
                                                        <w:bottom w:val="none" w:sz="0" w:space="0" w:color="auto"/>
                                                        <w:right w:val="none" w:sz="0" w:space="0" w:color="auto"/>
                                                      </w:divBdr>
                                                    </w:div>
                                                    <w:div w:id="1568684222">
                                                      <w:marLeft w:val="0"/>
                                                      <w:marRight w:val="0"/>
                                                      <w:marTop w:val="0"/>
                                                      <w:marBottom w:val="0"/>
                                                      <w:divBdr>
                                                        <w:top w:val="none" w:sz="0" w:space="0" w:color="auto"/>
                                                        <w:left w:val="none" w:sz="0" w:space="0" w:color="auto"/>
                                                        <w:bottom w:val="none" w:sz="0" w:space="0" w:color="auto"/>
                                                        <w:right w:val="none" w:sz="0" w:space="0" w:color="auto"/>
                                                      </w:divBdr>
                                                    </w:div>
                                                    <w:div w:id="1568684233">
                                                      <w:marLeft w:val="0"/>
                                                      <w:marRight w:val="0"/>
                                                      <w:marTop w:val="0"/>
                                                      <w:marBottom w:val="0"/>
                                                      <w:divBdr>
                                                        <w:top w:val="none" w:sz="0" w:space="0" w:color="auto"/>
                                                        <w:left w:val="none" w:sz="0" w:space="0" w:color="auto"/>
                                                        <w:bottom w:val="none" w:sz="0" w:space="0" w:color="auto"/>
                                                        <w:right w:val="none" w:sz="0" w:space="0" w:color="auto"/>
                                                      </w:divBdr>
                                                    </w:div>
                                                    <w:div w:id="1568684234">
                                                      <w:marLeft w:val="0"/>
                                                      <w:marRight w:val="0"/>
                                                      <w:marTop w:val="0"/>
                                                      <w:marBottom w:val="0"/>
                                                      <w:divBdr>
                                                        <w:top w:val="none" w:sz="0" w:space="0" w:color="auto"/>
                                                        <w:left w:val="none" w:sz="0" w:space="0" w:color="auto"/>
                                                        <w:bottom w:val="none" w:sz="0" w:space="0" w:color="auto"/>
                                                        <w:right w:val="none" w:sz="0" w:space="0" w:color="auto"/>
                                                      </w:divBdr>
                                                    </w:div>
                                                    <w:div w:id="1568684303">
                                                      <w:marLeft w:val="0"/>
                                                      <w:marRight w:val="0"/>
                                                      <w:marTop w:val="0"/>
                                                      <w:marBottom w:val="0"/>
                                                      <w:divBdr>
                                                        <w:top w:val="none" w:sz="0" w:space="0" w:color="auto"/>
                                                        <w:left w:val="none" w:sz="0" w:space="0" w:color="auto"/>
                                                        <w:bottom w:val="none" w:sz="0" w:space="0" w:color="auto"/>
                                                        <w:right w:val="none" w:sz="0" w:space="0" w:color="auto"/>
                                                      </w:divBdr>
                                                    </w:div>
                                                    <w:div w:id="15686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684149">
      <w:marLeft w:val="0"/>
      <w:marRight w:val="0"/>
      <w:marTop w:val="0"/>
      <w:marBottom w:val="0"/>
      <w:divBdr>
        <w:top w:val="none" w:sz="0" w:space="0" w:color="auto"/>
        <w:left w:val="none" w:sz="0" w:space="0" w:color="auto"/>
        <w:bottom w:val="none" w:sz="0" w:space="0" w:color="auto"/>
        <w:right w:val="none" w:sz="0" w:space="0" w:color="auto"/>
      </w:divBdr>
    </w:div>
    <w:div w:id="1568684169">
      <w:marLeft w:val="0"/>
      <w:marRight w:val="0"/>
      <w:marTop w:val="0"/>
      <w:marBottom w:val="0"/>
      <w:divBdr>
        <w:top w:val="none" w:sz="0" w:space="0" w:color="auto"/>
        <w:left w:val="none" w:sz="0" w:space="0" w:color="auto"/>
        <w:bottom w:val="none" w:sz="0" w:space="0" w:color="auto"/>
        <w:right w:val="none" w:sz="0" w:space="0" w:color="auto"/>
      </w:divBdr>
      <w:divsChild>
        <w:div w:id="1568684378">
          <w:marLeft w:val="0"/>
          <w:marRight w:val="0"/>
          <w:marTop w:val="0"/>
          <w:marBottom w:val="0"/>
          <w:divBdr>
            <w:top w:val="none" w:sz="0" w:space="0" w:color="auto"/>
            <w:left w:val="none" w:sz="0" w:space="0" w:color="auto"/>
            <w:bottom w:val="none" w:sz="0" w:space="0" w:color="auto"/>
            <w:right w:val="none" w:sz="0" w:space="0" w:color="auto"/>
          </w:divBdr>
        </w:div>
        <w:div w:id="1568684383">
          <w:marLeft w:val="0"/>
          <w:marRight w:val="0"/>
          <w:marTop w:val="0"/>
          <w:marBottom w:val="0"/>
          <w:divBdr>
            <w:top w:val="none" w:sz="0" w:space="0" w:color="auto"/>
            <w:left w:val="none" w:sz="0" w:space="0" w:color="auto"/>
            <w:bottom w:val="none" w:sz="0" w:space="0" w:color="auto"/>
            <w:right w:val="none" w:sz="0" w:space="0" w:color="auto"/>
          </w:divBdr>
        </w:div>
        <w:div w:id="1568684386">
          <w:marLeft w:val="0"/>
          <w:marRight w:val="0"/>
          <w:marTop w:val="0"/>
          <w:marBottom w:val="0"/>
          <w:divBdr>
            <w:top w:val="none" w:sz="0" w:space="0" w:color="auto"/>
            <w:left w:val="none" w:sz="0" w:space="0" w:color="auto"/>
            <w:bottom w:val="none" w:sz="0" w:space="0" w:color="auto"/>
            <w:right w:val="none" w:sz="0" w:space="0" w:color="auto"/>
          </w:divBdr>
        </w:div>
      </w:divsChild>
    </w:div>
    <w:div w:id="1568684175">
      <w:marLeft w:val="0"/>
      <w:marRight w:val="0"/>
      <w:marTop w:val="0"/>
      <w:marBottom w:val="0"/>
      <w:divBdr>
        <w:top w:val="none" w:sz="0" w:space="0" w:color="auto"/>
        <w:left w:val="none" w:sz="0" w:space="0" w:color="auto"/>
        <w:bottom w:val="none" w:sz="0" w:space="0" w:color="auto"/>
        <w:right w:val="none" w:sz="0" w:space="0" w:color="auto"/>
      </w:divBdr>
      <w:divsChild>
        <w:div w:id="1568684140">
          <w:marLeft w:val="0"/>
          <w:marRight w:val="0"/>
          <w:marTop w:val="0"/>
          <w:marBottom w:val="0"/>
          <w:divBdr>
            <w:top w:val="none" w:sz="0" w:space="0" w:color="auto"/>
            <w:left w:val="none" w:sz="0" w:space="0" w:color="auto"/>
            <w:bottom w:val="none" w:sz="0" w:space="0" w:color="auto"/>
            <w:right w:val="none" w:sz="0" w:space="0" w:color="auto"/>
          </w:divBdr>
        </w:div>
        <w:div w:id="1568684143">
          <w:marLeft w:val="0"/>
          <w:marRight w:val="0"/>
          <w:marTop w:val="0"/>
          <w:marBottom w:val="0"/>
          <w:divBdr>
            <w:top w:val="none" w:sz="0" w:space="0" w:color="auto"/>
            <w:left w:val="none" w:sz="0" w:space="0" w:color="auto"/>
            <w:bottom w:val="none" w:sz="0" w:space="0" w:color="auto"/>
            <w:right w:val="none" w:sz="0" w:space="0" w:color="auto"/>
          </w:divBdr>
        </w:div>
        <w:div w:id="1568684153">
          <w:marLeft w:val="0"/>
          <w:marRight w:val="0"/>
          <w:marTop w:val="0"/>
          <w:marBottom w:val="0"/>
          <w:divBdr>
            <w:top w:val="none" w:sz="0" w:space="0" w:color="auto"/>
            <w:left w:val="none" w:sz="0" w:space="0" w:color="auto"/>
            <w:bottom w:val="none" w:sz="0" w:space="0" w:color="auto"/>
            <w:right w:val="none" w:sz="0" w:space="0" w:color="auto"/>
          </w:divBdr>
        </w:div>
        <w:div w:id="1568684155">
          <w:marLeft w:val="0"/>
          <w:marRight w:val="0"/>
          <w:marTop w:val="0"/>
          <w:marBottom w:val="0"/>
          <w:divBdr>
            <w:top w:val="none" w:sz="0" w:space="0" w:color="auto"/>
            <w:left w:val="none" w:sz="0" w:space="0" w:color="auto"/>
            <w:bottom w:val="none" w:sz="0" w:space="0" w:color="auto"/>
            <w:right w:val="none" w:sz="0" w:space="0" w:color="auto"/>
          </w:divBdr>
        </w:div>
        <w:div w:id="1568684161">
          <w:marLeft w:val="0"/>
          <w:marRight w:val="0"/>
          <w:marTop w:val="0"/>
          <w:marBottom w:val="0"/>
          <w:divBdr>
            <w:top w:val="none" w:sz="0" w:space="0" w:color="auto"/>
            <w:left w:val="none" w:sz="0" w:space="0" w:color="auto"/>
            <w:bottom w:val="none" w:sz="0" w:space="0" w:color="auto"/>
            <w:right w:val="none" w:sz="0" w:space="0" w:color="auto"/>
          </w:divBdr>
        </w:div>
        <w:div w:id="1568684163">
          <w:marLeft w:val="0"/>
          <w:marRight w:val="0"/>
          <w:marTop w:val="0"/>
          <w:marBottom w:val="0"/>
          <w:divBdr>
            <w:top w:val="none" w:sz="0" w:space="0" w:color="auto"/>
            <w:left w:val="none" w:sz="0" w:space="0" w:color="auto"/>
            <w:bottom w:val="none" w:sz="0" w:space="0" w:color="auto"/>
            <w:right w:val="none" w:sz="0" w:space="0" w:color="auto"/>
          </w:divBdr>
        </w:div>
        <w:div w:id="1568684164">
          <w:marLeft w:val="0"/>
          <w:marRight w:val="0"/>
          <w:marTop w:val="0"/>
          <w:marBottom w:val="0"/>
          <w:divBdr>
            <w:top w:val="none" w:sz="0" w:space="0" w:color="auto"/>
            <w:left w:val="none" w:sz="0" w:space="0" w:color="auto"/>
            <w:bottom w:val="none" w:sz="0" w:space="0" w:color="auto"/>
            <w:right w:val="none" w:sz="0" w:space="0" w:color="auto"/>
          </w:divBdr>
        </w:div>
        <w:div w:id="1568684167">
          <w:marLeft w:val="0"/>
          <w:marRight w:val="0"/>
          <w:marTop w:val="0"/>
          <w:marBottom w:val="0"/>
          <w:divBdr>
            <w:top w:val="none" w:sz="0" w:space="0" w:color="auto"/>
            <w:left w:val="none" w:sz="0" w:space="0" w:color="auto"/>
            <w:bottom w:val="none" w:sz="0" w:space="0" w:color="auto"/>
            <w:right w:val="none" w:sz="0" w:space="0" w:color="auto"/>
          </w:divBdr>
        </w:div>
        <w:div w:id="1568684180">
          <w:marLeft w:val="0"/>
          <w:marRight w:val="0"/>
          <w:marTop w:val="0"/>
          <w:marBottom w:val="0"/>
          <w:divBdr>
            <w:top w:val="none" w:sz="0" w:space="0" w:color="auto"/>
            <w:left w:val="none" w:sz="0" w:space="0" w:color="auto"/>
            <w:bottom w:val="none" w:sz="0" w:space="0" w:color="auto"/>
            <w:right w:val="none" w:sz="0" w:space="0" w:color="auto"/>
          </w:divBdr>
        </w:div>
        <w:div w:id="1568684181">
          <w:marLeft w:val="0"/>
          <w:marRight w:val="0"/>
          <w:marTop w:val="0"/>
          <w:marBottom w:val="0"/>
          <w:divBdr>
            <w:top w:val="none" w:sz="0" w:space="0" w:color="auto"/>
            <w:left w:val="none" w:sz="0" w:space="0" w:color="auto"/>
            <w:bottom w:val="none" w:sz="0" w:space="0" w:color="auto"/>
            <w:right w:val="none" w:sz="0" w:space="0" w:color="auto"/>
          </w:divBdr>
        </w:div>
        <w:div w:id="1568684183">
          <w:marLeft w:val="0"/>
          <w:marRight w:val="0"/>
          <w:marTop w:val="0"/>
          <w:marBottom w:val="0"/>
          <w:divBdr>
            <w:top w:val="none" w:sz="0" w:space="0" w:color="auto"/>
            <w:left w:val="none" w:sz="0" w:space="0" w:color="auto"/>
            <w:bottom w:val="none" w:sz="0" w:space="0" w:color="auto"/>
            <w:right w:val="none" w:sz="0" w:space="0" w:color="auto"/>
          </w:divBdr>
        </w:div>
        <w:div w:id="1568684184">
          <w:marLeft w:val="0"/>
          <w:marRight w:val="0"/>
          <w:marTop w:val="0"/>
          <w:marBottom w:val="0"/>
          <w:divBdr>
            <w:top w:val="none" w:sz="0" w:space="0" w:color="auto"/>
            <w:left w:val="none" w:sz="0" w:space="0" w:color="auto"/>
            <w:bottom w:val="none" w:sz="0" w:space="0" w:color="auto"/>
            <w:right w:val="none" w:sz="0" w:space="0" w:color="auto"/>
          </w:divBdr>
        </w:div>
        <w:div w:id="1568684189">
          <w:marLeft w:val="0"/>
          <w:marRight w:val="0"/>
          <w:marTop w:val="0"/>
          <w:marBottom w:val="0"/>
          <w:divBdr>
            <w:top w:val="none" w:sz="0" w:space="0" w:color="auto"/>
            <w:left w:val="none" w:sz="0" w:space="0" w:color="auto"/>
            <w:bottom w:val="none" w:sz="0" w:space="0" w:color="auto"/>
            <w:right w:val="none" w:sz="0" w:space="0" w:color="auto"/>
          </w:divBdr>
        </w:div>
        <w:div w:id="1568684190">
          <w:marLeft w:val="0"/>
          <w:marRight w:val="0"/>
          <w:marTop w:val="0"/>
          <w:marBottom w:val="0"/>
          <w:divBdr>
            <w:top w:val="none" w:sz="0" w:space="0" w:color="auto"/>
            <w:left w:val="none" w:sz="0" w:space="0" w:color="auto"/>
            <w:bottom w:val="none" w:sz="0" w:space="0" w:color="auto"/>
            <w:right w:val="none" w:sz="0" w:space="0" w:color="auto"/>
          </w:divBdr>
        </w:div>
        <w:div w:id="1568684198">
          <w:marLeft w:val="0"/>
          <w:marRight w:val="0"/>
          <w:marTop w:val="0"/>
          <w:marBottom w:val="0"/>
          <w:divBdr>
            <w:top w:val="none" w:sz="0" w:space="0" w:color="auto"/>
            <w:left w:val="none" w:sz="0" w:space="0" w:color="auto"/>
            <w:bottom w:val="none" w:sz="0" w:space="0" w:color="auto"/>
            <w:right w:val="none" w:sz="0" w:space="0" w:color="auto"/>
          </w:divBdr>
        </w:div>
        <w:div w:id="1568684201">
          <w:marLeft w:val="0"/>
          <w:marRight w:val="0"/>
          <w:marTop w:val="0"/>
          <w:marBottom w:val="0"/>
          <w:divBdr>
            <w:top w:val="none" w:sz="0" w:space="0" w:color="auto"/>
            <w:left w:val="none" w:sz="0" w:space="0" w:color="auto"/>
            <w:bottom w:val="none" w:sz="0" w:space="0" w:color="auto"/>
            <w:right w:val="none" w:sz="0" w:space="0" w:color="auto"/>
          </w:divBdr>
        </w:div>
        <w:div w:id="1568684202">
          <w:marLeft w:val="0"/>
          <w:marRight w:val="0"/>
          <w:marTop w:val="0"/>
          <w:marBottom w:val="0"/>
          <w:divBdr>
            <w:top w:val="none" w:sz="0" w:space="0" w:color="auto"/>
            <w:left w:val="none" w:sz="0" w:space="0" w:color="auto"/>
            <w:bottom w:val="none" w:sz="0" w:space="0" w:color="auto"/>
            <w:right w:val="none" w:sz="0" w:space="0" w:color="auto"/>
          </w:divBdr>
        </w:div>
        <w:div w:id="1568684204">
          <w:marLeft w:val="0"/>
          <w:marRight w:val="0"/>
          <w:marTop w:val="0"/>
          <w:marBottom w:val="0"/>
          <w:divBdr>
            <w:top w:val="none" w:sz="0" w:space="0" w:color="auto"/>
            <w:left w:val="none" w:sz="0" w:space="0" w:color="auto"/>
            <w:bottom w:val="none" w:sz="0" w:space="0" w:color="auto"/>
            <w:right w:val="none" w:sz="0" w:space="0" w:color="auto"/>
          </w:divBdr>
        </w:div>
        <w:div w:id="1568684205">
          <w:marLeft w:val="0"/>
          <w:marRight w:val="0"/>
          <w:marTop w:val="0"/>
          <w:marBottom w:val="0"/>
          <w:divBdr>
            <w:top w:val="none" w:sz="0" w:space="0" w:color="auto"/>
            <w:left w:val="none" w:sz="0" w:space="0" w:color="auto"/>
            <w:bottom w:val="none" w:sz="0" w:space="0" w:color="auto"/>
            <w:right w:val="none" w:sz="0" w:space="0" w:color="auto"/>
          </w:divBdr>
        </w:div>
        <w:div w:id="1568684210">
          <w:marLeft w:val="0"/>
          <w:marRight w:val="0"/>
          <w:marTop w:val="0"/>
          <w:marBottom w:val="0"/>
          <w:divBdr>
            <w:top w:val="none" w:sz="0" w:space="0" w:color="auto"/>
            <w:left w:val="none" w:sz="0" w:space="0" w:color="auto"/>
            <w:bottom w:val="none" w:sz="0" w:space="0" w:color="auto"/>
            <w:right w:val="none" w:sz="0" w:space="0" w:color="auto"/>
          </w:divBdr>
        </w:div>
        <w:div w:id="1568684212">
          <w:marLeft w:val="0"/>
          <w:marRight w:val="0"/>
          <w:marTop w:val="0"/>
          <w:marBottom w:val="0"/>
          <w:divBdr>
            <w:top w:val="none" w:sz="0" w:space="0" w:color="auto"/>
            <w:left w:val="none" w:sz="0" w:space="0" w:color="auto"/>
            <w:bottom w:val="none" w:sz="0" w:space="0" w:color="auto"/>
            <w:right w:val="none" w:sz="0" w:space="0" w:color="auto"/>
          </w:divBdr>
        </w:div>
        <w:div w:id="1568684214">
          <w:marLeft w:val="0"/>
          <w:marRight w:val="0"/>
          <w:marTop w:val="0"/>
          <w:marBottom w:val="0"/>
          <w:divBdr>
            <w:top w:val="none" w:sz="0" w:space="0" w:color="auto"/>
            <w:left w:val="none" w:sz="0" w:space="0" w:color="auto"/>
            <w:bottom w:val="none" w:sz="0" w:space="0" w:color="auto"/>
            <w:right w:val="none" w:sz="0" w:space="0" w:color="auto"/>
          </w:divBdr>
        </w:div>
        <w:div w:id="1568684223">
          <w:marLeft w:val="0"/>
          <w:marRight w:val="0"/>
          <w:marTop w:val="0"/>
          <w:marBottom w:val="0"/>
          <w:divBdr>
            <w:top w:val="none" w:sz="0" w:space="0" w:color="auto"/>
            <w:left w:val="none" w:sz="0" w:space="0" w:color="auto"/>
            <w:bottom w:val="none" w:sz="0" w:space="0" w:color="auto"/>
            <w:right w:val="none" w:sz="0" w:space="0" w:color="auto"/>
          </w:divBdr>
        </w:div>
        <w:div w:id="1568684227">
          <w:marLeft w:val="0"/>
          <w:marRight w:val="0"/>
          <w:marTop w:val="0"/>
          <w:marBottom w:val="0"/>
          <w:divBdr>
            <w:top w:val="none" w:sz="0" w:space="0" w:color="auto"/>
            <w:left w:val="none" w:sz="0" w:space="0" w:color="auto"/>
            <w:bottom w:val="none" w:sz="0" w:space="0" w:color="auto"/>
            <w:right w:val="none" w:sz="0" w:space="0" w:color="auto"/>
          </w:divBdr>
        </w:div>
        <w:div w:id="1568684228">
          <w:marLeft w:val="0"/>
          <w:marRight w:val="0"/>
          <w:marTop w:val="0"/>
          <w:marBottom w:val="0"/>
          <w:divBdr>
            <w:top w:val="none" w:sz="0" w:space="0" w:color="auto"/>
            <w:left w:val="none" w:sz="0" w:space="0" w:color="auto"/>
            <w:bottom w:val="none" w:sz="0" w:space="0" w:color="auto"/>
            <w:right w:val="none" w:sz="0" w:space="0" w:color="auto"/>
          </w:divBdr>
        </w:div>
        <w:div w:id="1568684231">
          <w:marLeft w:val="0"/>
          <w:marRight w:val="0"/>
          <w:marTop w:val="0"/>
          <w:marBottom w:val="0"/>
          <w:divBdr>
            <w:top w:val="none" w:sz="0" w:space="0" w:color="auto"/>
            <w:left w:val="none" w:sz="0" w:space="0" w:color="auto"/>
            <w:bottom w:val="none" w:sz="0" w:space="0" w:color="auto"/>
            <w:right w:val="none" w:sz="0" w:space="0" w:color="auto"/>
          </w:divBdr>
        </w:div>
        <w:div w:id="1568684244">
          <w:marLeft w:val="0"/>
          <w:marRight w:val="0"/>
          <w:marTop w:val="0"/>
          <w:marBottom w:val="0"/>
          <w:divBdr>
            <w:top w:val="none" w:sz="0" w:space="0" w:color="auto"/>
            <w:left w:val="none" w:sz="0" w:space="0" w:color="auto"/>
            <w:bottom w:val="none" w:sz="0" w:space="0" w:color="auto"/>
            <w:right w:val="none" w:sz="0" w:space="0" w:color="auto"/>
          </w:divBdr>
        </w:div>
        <w:div w:id="1568684246">
          <w:marLeft w:val="0"/>
          <w:marRight w:val="0"/>
          <w:marTop w:val="0"/>
          <w:marBottom w:val="0"/>
          <w:divBdr>
            <w:top w:val="none" w:sz="0" w:space="0" w:color="auto"/>
            <w:left w:val="none" w:sz="0" w:space="0" w:color="auto"/>
            <w:bottom w:val="none" w:sz="0" w:space="0" w:color="auto"/>
            <w:right w:val="none" w:sz="0" w:space="0" w:color="auto"/>
          </w:divBdr>
        </w:div>
        <w:div w:id="1568684249">
          <w:marLeft w:val="0"/>
          <w:marRight w:val="0"/>
          <w:marTop w:val="0"/>
          <w:marBottom w:val="0"/>
          <w:divBdr>
            <w:top w:val="none" w:sz="0" w:space="0" w:color="auto"/>
            <w:left w:val="none" w:sz="0" w:space="0" w:color="auto"/>
            <w:bottom w:val="none" w:sz="0" w:space="0" w:color="auto"/>
            <w:right w:val="none" w:sz="0" w:space="0" w:color="auto"/>
          </w:divBdr>
        </w:div>
        <w:div w:id="1568684250">
          <w:marLeft w:val="0"/>
          <w:marRight w:val="0"/>
          <w:marTop w:val="0"/>
          <w:marBottom w:val="0"/>
          <w:divBdr>
            <w:top w:val="none" w:sz="0" w:space="0" w:color="auto"/>
            <w:left w:val="none" w:sz="0" w:space="0" w:color="auto"/>
            <w:bottom w:val="none" w:sz="0" w:space="0" w:color="auto"/>
            <w:right w:val="none" w:sz="0" w:space="0" w:color="auto"/>
          </w:divBdr>
        </w:div>
        <w:div w:id="1568684252">
          <w:marLeft w:val="0"/>
          <w:marRight w:val="0"/>
          <w:marTop w:val="0"/>
          <w:marBottom w:val="0"/>
          <w:divBdr>
            <w:top w:val="none" w:sz="0" w:space="0" w:color="auto"/>
            <w:left w:val="none" w:sz="0" w:space="0" w:color="auto"/>
            <w:bottom w:val="none" w:sz="0" w:space="0" w:color="auto"/>
            <w:right w:val="none" w:sz="0" w:space="0" w:color="auto"/>
          </w:divBdr>
        </w:div>
        <w:div w:id="1568684256">
          <w:marLeft w:val="0"/>
          <w:marRight w:val="0"/>
          <w:marTop w:val="0"/>
          <w:marBottom w:val="0"/>
          <w:divBdr>
            <w:top w:val="none" w:sz="0" w:space="0" w:color="auto"/>
            <w:left w:val="none" w:sz="0" w:space="0" w:color="auto"/>
            <w:bottom w:val="none" w:sz="0" w:space="0" w:color="auto"/>
            <w:right w:val="none" w:sz="0" w:space="0" w:color="auto"/>
          </w:divBdr>
        </w:div>
        <w:div w:id="1568684258">
          <w:marLeft w:val="0"/>
          <w:marRight w:val="0"/>
          <w:marTop w:val="0"/>
          <w:marBottom w:val="0"/>
          <w:divBdr>
            <w:top w:val="none" w:sz="0" w:space="0" w:color="auto"/>
            <w:left w:val="none" w:sz="0" w:space="0" w:color="auto"/>
            <w:bottom w:val="none" w:sz="0" w:space="0" w:color="auto"/>
            <w:right w:val="none" w:sz="0" w:space="0" w:color="auto"/>
          </w:divBdr>
        </w:div>
        <w:div w:id="1568684259">
          <w:marLeft w:val="0"/>
          <w:marRight w:val="0"/>
          <w:marTop w:val="0"/>
          <w:marBottom w:val="0"/>
          <w:divBdr>
            <w:top w:val="none" w:sz="0" w:space="0" w:color="auto"/>
            <w:left w:val="none" w:sz="0" w:space="0" w:color="auto"/>
            <w:bottom w:val="none" w:sz="0" w:space="0" w:color="auto"/>
            <w:right w:val="none" w:sz="0" w:space="0" w:color="auto"/>
          </w:divBdr>
        </w:div>
        <w:div w:id="1568684260">
          <w:marLeft w:val="0"/>
          <w:marRight w:val="0"/>
          <w:marTop w:val="0"/>
          <w:marBottom w:val="0"/>
          <w:divBdr>
            <w:top w:val="none" w:sz="0" w:space="0" w:color="auto"/>
            <w:left w:val="none" w:sz="0" w:space="0" w:color="auto"/>
            <w:bottom w:val="none" w:sz="0" w:space="0" w:color="auto"/>
            <w:right w:val="none" w:sz="0" w:space="0" w:color="auto"/>
          </w:divBdr>
        </w:div>
        <w:div w:id="1568684262">
          <w:marLeft w:val="0"/>
          <w:marRight w:val="0"/>
          <w:marTop w:val="0"/>
          <w:marBottom w:val="0"/>
          <w:divBdr>
            <w:top w:val="none" w:sz="0" w:space="0" w:color="auto"/>
            <w:left w:val="none" w:sz="0" w:space="0" w:color="auto"/>
            <w:bottom w:val="none" w:sz="0" w:space="0" w:color="auto"/>
            <w:right w:val="none" w:sz="0" w:space="0" w:color="auto"/>
          </w:divBdr>
        </w:div>
        <w:div w:id="1568684265">
          <w:marLeft w:val="0"/>
          <w:marRight w:val="0"/>
          <w:marTop w:val="0"/>
          <w:marBottom w:val="0"/>
          <w:divBdr>
            <w:top w:val="none" w:sz="0" w:space="0" w:color="auto"/>
            <w:left w:val="none" w:sz="0" w:space="0" w:color="auto"/>
            <w:bottom w:val="none" w:sz="0" w:space="0" w:color="auto"/>
            <w:right w:val="none" w:sz="0" w:space="0" w:color="auto"/>
          </w:divBdr>
        </w:div>
        <w:div w:id="1568684266">
          <w:marLeft w:val="0"/>
          <w:marRight w:val="0"/>
          <w:marTop w:val="0"/>
          <w:marBottom w:val="0"/>
          <w:divBdr>
            <w:top w:val="none" w:sz="0" w:space="0" w:color="auto"/>
            <w:left w:val="none" w:sz="0" w:space="0" w:color="auto"/>
            <w:bottom w:val="none" w:sz="0" w:space="0" w:color="auto"/>
            <w:right w:val="none" w:sz="0" w:space="0" w:color="auto"/>
          </w:divBdr>
        </w:div>
        <w:div w:id="1568684267">
          <w:marLeft w:val="0"/>
          <w:marRight w:val="0"/>
          <w:marTop w:val="0"/>
          <w:marBottom w:val="0"/>
          <w:divBdr>
            <w:top w:val="none" w:sz="0" w:space="0" w:color="auto"/>
            <w:left w:val="none" w:sz="0" w:space="0" w:color="auto"/>
            <w:bottom w:val="none" w:sz="0" w:space="0" w:color="auto"/>
            <w:right w:val="none" w:sz="0" w:space="0" w:color="auto"/>
          </w:divBdr>
        </w:div>
        <w:div w:id="1568684269">
          <w:marLeft w:val="0"/>
          <w:marRight w:val="0"/>
          <w:marTop w:val="0"/>
          <w:marBottom w:val="0"/>
          <w:divBdr>
            <w:top w:val="none" w:sz="0" w:space="0" w:color="auto"/>
            <w:left w:val="none" w:sz="0" w:space="0" w:color="auto"/>
            <w:bottom w:val="none" w:sz="0" w:space="0" w:color="auto"/>
            <w:right w:val="none" w:sz="0" w:space="0" w:color="auto"/>
          </w:divBdr>
        </w:div>
        <w:div w:id="1568684270">
          <w:marLeft w:val="0"/>
          <w:marRight w:val="0"/>
          <w:marTop w:val="0"/>
          <w:marBottom w:val="0"/>
          <w:divBdr>
            <w:top w:val="none" w:sz="0" w:space="0" w:color="auto"/>
            <w:left w:val="none" w:sz="0" w:space="0" w:color="auto"/>
            <w:bottom w:val="none" w:sz="0" w:space="0" w:color="auto"/>
            <w:right w:val="none" w:sz="0" w:space="0" w:color="auto"/>
          </w:divBdr>
        </w:div>
        <w:div w:id="1568684272">
          <w:marLeft w:val="0"/>
          <w:marRight w:val="0"/>
          <w:marTop w:val="0"/>
          <w:marBottom w:val="0"/>
          <w:divBdr>
            <w:top w:val="none" w:sz="0" w:space="0" w:color="auto"/>
            <w:left w:val="none" w:sz="0" w:space="0" w:color="auto"/>
            <w:bottom w:val="none" w:sz="0" w:space="0" w:color="auto"/>
            <w:right w:val="none" w:sz="0" w:space="0" w:color="auto"/>
          </w:divBdr>
        </w:div>
        <w:div w:id="1568684275">
          <w:marLeft w:val="0"/>
          <w:marRight w:val="0"/>
          <w:marTop w:val="0"/>
          <w:marBottom w:val="0"/>
          <w:divBdr>
            <w:top w:val="none" w:sz="0" w:space="0" w:color="auto"/>
            <w:left w:val="none" w:sz="0" w:space="0" w:color="auto"/>
            <w:bottom w:val="none" w:sz="0" w:space="0" w:color="auto"/>
            <w:right w:val="none" w:sz="0" w:space="0" w:color="auto"/>
          </w:divBdr>
        </w:div>
        <w:div w:id="1568684276">
          <w:marLeft w:val="0"/>
          <w:marRight w:val="0"/>
          <w:marTop w:val="0"/>
          <w:marBottom w:val="0"/>
          <w:divBdr>
            <w:top w:val="none" w:sz="0" w:space="0" w:color="auto"/>
            <w:left w:val="none" w:sz="0" w:space="0" w:color="auto"/>
            <w:bottom w:val="none" w:sz="0" w:space="0" w:color="auto"/>
            <w:right w:val="none" w:sz="0" w:space="0" w:color="auto"/>
          </w:divBdr>
        </w:div>
        <w:div w:id="1568684277">
          <w:marLeft w:val="0"/>
          <w:marRight w:val="0"/>
          <w:marTop w:val="0"/>
          <w:marBottom w:val="0"/>
          <w:divBdr>
            <w:top w:val="none" w:sz="0" w:space="0" w:color="auto"/>
            <w:left w:val="none" w:sz="0" w:space="0" w:color="auto"/>
            <w:bottom w:val="none" w:sz="0" w:space="0" w:color="auto"/>
            <w:right w:val="none" w:sz="0" w:space="0" w:color="auto"/>
          </w:divBdr>
        </w:div>
        <w:div w:id="1568684280">
          <w:marLeft w:val="0"/>
          <w:marRight w:val="0"/>
          <w:marTop w:val="0"/>
          <w:marBottom w:val="0"/>
          <w:divBdr>
            <w:top w:val="none" w:sz="0" w:space="0" w:color="auto"/>
            <w:left w:val="none" w:sz="0" w:space="0" w:color="auto"/>
            <w:bottom w:val="none" w:sz="0" w:space="0" w:color="auto"/>
            <w:right w:val="none" w:sz="0" w:space="0" w:color="auto"/>
          </w:divBdr>
        </w:div>
        <w:div w:id="1568684281">
          <w:marLeft w:val="0"/>
          <w:marRight w:val="0"/>
          <w:marTop w:val="0"/>
          <w:marBottom w:val="0"/>
          <w:divBdr>
            <w:top w:val="none" w:sz="0" w:space="0" w:color="auto"/>
            <w:left w:val="none" w:sz="0" w:space="0" w:color="auto"/>
            <w:bottom w:val="none" w:sz="0" w:space="0" w:color="auto"/>
            <w:right w:val="none" w:sz="0" w:space="0" w:color="auto"/>
          </w:divBdr>
        </w:div>
        <w:div w:id="1568684282">
          <w:marLeft w:val="0"/>
          <w:marRight w:val="0"/>
          <w:marTop w:val="0"/>
          <w:marBottom w:val="0"/>
          <w:divBdr>
            <w:top w:val="none" w:sz="0" w:space="0" w:color="auto"/>
            <w:left w:val="none" w:sz="0" w:space="0" w:color="auto"/>
            <w:bottom w:val="none" w:sz="0" w:space="0" w:color="auto"/>
            <w:right w:val="none" w:sz="0" w:space="0" w:color="auto"/>
          </w:divBdr>
        </w:div>
        <w:div w:id="1568684284">
          <w:marLeft w:val="0"/>
          <w:marRight w:val="0"/>
          <w:marTop w:val="0"/>
          <w:marBottom w:val="0"/>
          <w:divBdr>
            <w:top w:val="none" w:sz="0" w:space="0" w:color="auto"/>
            <w:left w:val="none" w:sz="0" w:space="0" w:color="auto"/>
            <w:bottom w:val="none" w:sz="0" w:space="0" w:color="auto"/>
            <w:right w:val="none" w:sz="0" w:space="0" w:color="auto"/>
          </w:divBdr>
        </w:div>
        <w:div w:id="1568684288">
          <w:marLeft w:val="0"/>
          <w:marRight w:val="0"/>
          <w:marTop w:val="0"/>
          <w:marBottom w:val="0"/>
          <w:divBdr>
            <w:top w:val="none" w:sz="0" w:space="0" w:color="auto"/>
            <w:left w:val="none" w:sz="0" w:space="0" w:color="auto"/>
            <w:bottom w:val="none" w:sz="0" w:space="0" w:color="auto"/>
            <w:right w:val="none" w:sz="0" w:space="0" w:color="auto"/>
          </w:divBdr>
        </w:div>
        <w:div w:id="1568684291">
          <w:marLeft w:val="0"/>
          <w:marRight w:val="0"/>
          <w:marTop w:val="0"/>
          <w:marBottom w:val="0"/>
          <w:divBdr>
            <w:top w:val="none" w:sz="0" w:space="0" w:color="auto"/>
            <w:left w:val="none" w:sz="0" w:space="0" w:color="auto"/>
            <w:bottom w:val="none" w:sz="0" w:space="0" w:color="auto"/>
            <w:right w:val="none" w:sz="0" w:space="0" w:color="auto"/>
          </w:divBdr>
        </w:div>
        <w:div w:id="1568684294">
          <w:marLeft w:val="0"/>
          <w:marRight w:val="0"/>
          <w:marTop w:val="0"/>
          <w:marBottom w:val="0"/>
          <w:divBdr>
            <w:top w:val="none" w:sz="0" w:space="0" w:color="auto"/>
            <w:left w:val="none" w:sz="0" w:space="0" w:color="auto"/>
            <w:bottom w:val="none" w:sz="0" w:space="0" w:color="auto"/>
            <w:right w:val="none" w:sz="0" w:space="0" w:color="auto"/>
          </w:divBdr>
        </w:div>
        <w:div w:id="1568684297">
          <w:marLeft w:val="0"/>
          <w:marRight w:val="0"/>
          <w:marTop w:val="0"/>
          <w:marBottom w:val="0"/>
          <w:divBdr>
            <w:top w:val="none" w:sz="0" w:space="0" w:color="auto"/>
            <w:left w:val="none" w:sz="0" w:space="0" w:color="auto"/>
            <w:bottom w:val="none" w:sz="0" w:space="0" w:color="auto"/>
            <w:right w:val="none" w:sz="0" w:space="0" w:color="auto"/>
          </w:divBdr>
        </w:div>
        <w:div w:id="1568684299">
          <w:marLeft w:val="0"/>
          <w:marRight w:val="0"/>
          <w:marTop w:val="0"/>
          <w:marBottom w:val="0"/>
          <w:divBdr>
            <w:top w:val="none" w:sz="0" w:space="0" w:color="auto"/>
            <w:left w:val="none" w:sz="0" w:space="0" w:color="auto"/>
            <w:bottom w:val="none" w:sz="0" w:space="0" w:color="auto"/>
            <w:right w:val="none" w:sz="0" w:space="0" w:color="auto"/>
          </w:divBdr>
        </w:div>
        <w:div w:id="1568684301">
          <w:marLeft w:val="0"/>
          <w:marRight w:val="0"/>
          <w:marTop w:val="0"/>
          <w:marBottom w:val="0"/>
          <w:divBdr>
            <w:top w:val="none" w:sz="0" w:space="0" w:color="auto"/>
            <w:left w:val="none" w:sz="0" w:space="0" w:color="auto"/>
            <w:bottom w:val="none" w:sz="0" w:space="0" w:color="auto"/>
            <w:right w:val="none" w:sz="0" w:space="0" w:color="auto"/>
          </w:divBdr>
        </w:div>
        <w:div w:id="1568684302">
          <w:marLeft w:val="0"/>
          <w:marRight w:val="0"/>
          <w:marTop w:val="0"/>
          <w:marBottom w:val="0"/>
          <w:divBdr>
            <w:top w:val="none" w:sz="0" w:space="0" w:color="auto"/>
            <w:left w:val="none" w:sz="0" w:space="0" w:color="auto"/>
            <w:bottom w:val="none" w:sz="0" w:space="0" w:color="auto"/>
            <w:right w:val="none" w:sz="0" w:space="0" w:color="auto"/>
          </w:divBdr>
        </w:div>
        <w:div w:id="1568684304">
          <w:marLeft w:val="0"/>
          <w:marRight w:val="0"/>
          <w:marTop w:val="0"/>
          <w:marBottom w:val="0"/>
          <w:divBdr>
            <w:top w:val="none" w:sz="0" w:space="0" w:color="auto"/>
            <w:left w:val="none" w:sz="0" w:space="0" w:color="auto"/>
            <w:bottom w:val="none" w:sz="0" w:space="0" w:color="auto"/>
            <w:right w:val="none" w:sz="0" w:space="0" w:color="auto"/>
          </w:divBdr>
          <w:divsChild>
            <w:div w:id="1568684193">
              <w:marLeft w:val="0"/>
              <w:marRight w:val="0"/>
              <w:marTop w:val="0"/>
              <w:marBottom w:val="0"/>
              <w:divBdr>
                <w:top w:val="none" w:sz="0" w:space="0" w:color="auto"/>
                <w:left w:val="none" w:sz="0" w:space="0" w:color="auto"/>
                <w:bottom w:val="none" w:sz="0" w:space="0" w:color="auto"/>
                <w:right w:val="none" w:sz="0" w:space="0" w:color="auto"/>
              </w:divBdr>
              <w:divsChild>
                <w:div w:id="1568684310">
                  <w:marLeft w:val="0"/>
                  <w:marRight w:val="0"/>
                  <w:marTop w:val="0"/>
                  <w:marBottom w:val="0"/>
                  <w:divBdr>
                    <w:top w:val="none" w:sz="0" w:space="0" w:color="auto"/>
                    <w:left w:val="none" w:sz="0" w:space="0" w:color="auto"/>
                    <w:bottom w:val="none" w:sz="0" w:space="0" w:color="auto"/>
                    <w:right w:val="none" w:sz="0" w:space="0" w:color="auto"/>
                  </w:divBdr>
                  <w:divsChild>
                    <w:div w:id="1568684177">
                      <w:marLeft w:val="0"/>
                      <w:marRight w:val="0"/>
                      <w:marTop w:val="0"/>
                      <w:marBottom w:val="0"/>
                      <w:divBdr>
                        <w:top w:val="none" w:sz="0" w:space="0" w:color="auto"/>
                        <w:left w:val="none" w:sz="0" w:space="0" w:color="auto"/>
                        <w:bottom w:val="none" w:sz="0" w:space="0" w:color="auto"/>
                        <w:right w:val="none" w:sz="0" w:space="0" w:color="auto"/>
                      </w:divBdr>
                      <w:divsChild>
                        <w:div w:id="1568684381">
                          <w:marLeft w:val="0"/>
                          <w:marRight w:val="0"/>
                          <w:marTop w:val="0"/>
                          <w:marBottom w:val="0"/>
                          <w:divBdr>
                            <w:top w:val="none" w:sz="0" w:space="0" w:color="auto"/>
                            <w:left w:val="none" w:sz="0" w:space="0" w:color="auto"/>
                            <w:bottom w:val="none" w:sz="0" w:space="0" w:color="auto"/>
                            <w:right w:val="none" w:sz="0" w:space="0" w:color="auto"/>
                          </w:divBdr>
                          <w:divsChild>
                            <w:div w:id="1568684285">
                              <w:marLeft w:val="0"/>
                              <w:marRight w:val="0"/>
                              <w:marTop w:val="0"/>
                              <w:marBottom w:val="0"/>
                              <w:divBdr>
                                <w:top w:val="none" w:sz="0" w:space="0" w:color="auto"/>
                                <w:left w:val="none" w:sz="0" w:space="0" w:color="auto"/>
                                <w:bottom w:val="none" w:sz="0" w:space="0" w:color="auto"/>
                                <w:right w:val="none" w:sz="0" w:space="0" w:color="auto"/>
                              </w:divBdr>
                            </w:div>
                            <w:div w:id="15686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684305">
          <w:marLeft w:val="0"/>
          <w:marRight w:val="0"/>
          <w:marTop w:val="0"/>
          <w:marBottom w:val="0"/>
          <w:divBdr>
            <w:top w:val="none" w:sz="0" w:space="0" w:color="auto"/>
            <w:left w:val="none" w:sz="0" w:space="0" w:color="auto"/>
            <w:bottom w:val="none" w:sz="0" w:space="0" w:color="auto"/>
            <w:right w:val="none" w:sz="0" w:space="0" w:color="auto"/>
          </w:divBdr>
        </w:div>
        <w:div w:id="1568684306">
          <w:marLeft w:val="0"/>
          <w:marRight w:val="0"/>
          <w:marTop w:val="0"/>
          <w:marBottom w:val="0"/>
          <w:divBdr>
            <w:top w:val="none" w:sz="0" w:space="0" w:color="auto"/>
            <w:left w:val="none" w:sz="0" w:space="0" w:color="auto"/>
            <w:bottom w:val="none" w:sz="0" w:space="0" w:color="auto"/>
            <w:right w:val="none" w:sz="0" w:space="0" w:color="auto"/>
          </w:divBdr>
        </w:div>
        <w:div w:id="1568684312">
          <w:marLeft w:val="0"/>
          <w:marRight w:val="0"/>
          <w:marTop w:val="0"/>
          <w:marBottom w:val="0"/>
          <w:divBdr>
            <w:top w:val="none" w:sz="0" w:space="0" w:color="auto"/>
            <w:left w:val="none" w:sz="0" w:space="0" w:color="auto"/>
            <w:bottom w:val="none" w:sz="0" w:space="0" w:color="auto"/>
            <w:right w:val="none" w:sz="0" w:space="0" w:color="auto"/>
          </w:divBdr>
        </w:div>
        <w:div w:id="1568684314">
          <w:marLeft w:val="0"/>
          <w:marRight w:val="0"/>
          <w:marTop w:val="0"/>
          <w:marBottom w:val="0"/>
          <w:divBdr>
            <w:top w:val="none" w:sz="0" w:space="0" w:color="auto"/>
            <w:left w:val="none" w:sz="0" w:space="0" w:color="auto"/>
            <w:bottom w:val="none" w:sz="0" w:space="0" w:color="auto"/>
            <w:right w:val="none" w:sz="0" w:space="0" w:color="auto"/>
          </w:divBdr>
        </w:div>
        <w:div w:id="1568684315">
          <w:marLeft w:val="0"/>
          <w:marRight w:val="0"/>
          <w:marTop w:val="0"/>
          <w:marBottom w:val="0"/>
          <w:divBdr>
            <w:top w:val="none" w:sz="0" w:space="0" w:color="auto"/>
            <w:left w:val="none" w:sz="0" w:space="0" w:color="auto"/>
            <w:bottom w:val="none" w:sz="0" w:space="0" w:color="auto"/>
            <w:right w:val="none" w:sz="0" w:space="0" w:color="auto"/>
          </w:divBdr>
        </w:div>
        <w:div w:id="1568684316">
          <w:marLeft w:val="0"/>
          <w:marRight w:val="0"/>
          <w:marTop w:val="0"/>
          <w:marBottom w:val="0"/>
          <w:divBdr>
            <w:top w:val="none" w:sz="0" w:space="0" w:color="auto"/>
            <w:left w:val="none" w:sz="0" w:space="0" w:color="auto"/>
            <w:bottom w:val="none" w:sz="0" w:space="0" w:color="auto"/>
            <w:right w:val="none" w:sz="0" w:space="0" w:color="auto"/>
          </w:divBdr>
        </w:div>
        <w:div w:id="1568684320">
          <w:marLeft w:val="0"/>
          <w:marRight w:val="0"/>
          <w:marTop w:val="0"/>
          <w:marBottom w:val="0"/>
          <w:divBdr>
            <w:top w:val="none" w:sz="0" w:space="0" w:color="auto"/>
            <w:left w:val="none" w:sz="0" w:space="0" w:color="auto"/>
            <w:bottom w:val="none" w:sz="0" w:space="0" w:color="auto"/>
            <w:right w:val="none" w:sz="0" w:space="0" w:color="auto"/>
          </w:divBdr>
        </w:div>
        <w:div w:id="1568684325">
          <w:marLeft w:val="0"/>
          <w:marRight w:val="0"/>
          <w:marTop w:val="0"/>
          <w:marBottom w:val="0"/>
          <w:divBdr>
            <w:top w:val="none" w:sz="0" w:space="0" w:color="auto"/>
            <w:left w:val="none" w:sz="0" w:space="0" w:color="auto"/>
            <w:bottom w:val="none" w:sz="0" w:space="0" w:color="auto"/>
            <w:right w:val="none" w:sz="0" w:space="0" w:color="auto"/>
          </w:divBdr>
        </w:div>
        <w:div w:id="1568684328">
          <w:marLeft w:val="0"/>
          <w:marRight w:val="0"/>
          <w:marTop w:val="0"/>
          <w:marBottom w:val="0"/>
          <w:divBdr>
            <w:top w:val="none" w:sz="0" w:space="0" w:color="auto"/>
            <w:left w:val="none" w:sz="0" w:space="0" w:color="auto"/>
            <w:bottom w:val="none" w:sz="0" w:space="0" w:color="auto"/>
            <w:right w:val="none" w:sz="0" w:space="0" w:color="auto"/>
          </w:divBdr>
        </w:div>
        <w:div w:id="1568684330">
          <w:marLeft w:val="0"/>
          <w:marRight w:val="0"/>
          <w:marTop w:val="0"/>
          <w:marBottom w:val="0"/>
          <w:divBdr>
            <w:top w:val="none" w:sz="0" w:space="0" w:color="auto"/>
            <w:left w:val="none" w:sz="0" w:space="0" w:color="auto"/>
            <w:bottom w:val="none" w:sz="0" w:space="0" w:color="auto"/>
            <w:right w:val="none" w:sz="0" w:space="0" w:color="auto"/>
          </w:divBdr>
        </w:div>
        <w:div w:id="1568684332">
          <w:marLeft w:val="0"/>
          <w:marRight w:val="0"/>
          <w:marTop w:val="0"/>
          <w:marBottom w:val="0"/>
          <w:divBdr>
            <w:top w:val="none" w:sz="0" w:space="0" w:color="auto"/>
            <w:left w:val="none" w:sz="0" w:space="0" w:color="auto"/>
            <w:bottom w:val="none" w:sz="0" w:space="0" w:color="auto"/>
            <w:right w:val="none" w:sz="0" w:space="0" w:color="auto"/>
          </w:divBdr>
        </w:div>
        <w:div w:id="1568684334">
          <w:marLeft w:val="0"/>
          <w:marRight w:val="0"/>
          <w:marTop w:val="0"/>
          <w:marBottom w:val="0"/>
          <w:divBdr>
            <w:top w:val="none" w:sz="0" w:space="0" w:color="auto"/>
            <w:left w:val="none" w:sz="0" w:space="0" w:color="auto"/>
            <w:bottom w:val="none" w:sz="0" w:space="0" w:color="auto"/>
            <w:right w:val="none" w:sz="0" w:space="0" w:color="auto"/>
          </w:divBdr>
        </w:div>
        <w:div w:id="1568684335">
          <w:marLeft w:val="0"/>
          <w:marRight w:val="0"/>
          <w:marTop w:val="0"/>
          <w:marBottom w:val="0"/>
          <w:divBdr>
            <w:top w:val="none" w:sz="0" w:space="0" w:color="auto"/>
            <w:left w:val="none" w:sz="0" w:space="0" w:color="auto"/>
            <w:bottom w:val="none" w:sz="0" w:space="0" w:color="auto"/>
            <w:right w:val="none" w:sz="0" w:space="0" w:color="auto"/>
          </w:divBdr>
        </w:div>
        <w:div w:id="1568684336">
          <w:marLeft w:val="0"/>
          <w:marRight w:val="0"/>
          <w:marTop w:val="0"/>
          <w:marBottom w:val="0"/>
          <w:divBdr>
            <w:top w:val="none" w:sz="0" w:space="0" w:color="auto"/>
            <w:left w:val="none" w:sz="0" w:space="0" w:color="auto"/>
            <w:bottom w:val="none" w:sz="0" w:space="0" w:color="auto"/>
            <w:right w:val="none" w:sz="0" w:space="0" w:color="auto"/>
          </w:divBdr>
        </w:div>
        <w:div w:id="1568684338">
          <w:marLeft w:val="0"/>
          <w:marRight w:val="0"/>
          <w:marTop w:val="0"/>
          <w:marBottom w:val="0"/>
          <w:divBdr>
            <w:top w:val="none" w:sz="0" w:space="0" w:color="auto"/>
            <w:left w:val="none" w:sz="0" w:space="0" w:color="auto"/>
            <w:bottom w:val="none" w:sz="0" w:space="0" w:color="auto"/>
            <w:right w:val="none" w:sz="0" w:space="0" w:color="auto"/>
          </w:divBdr>
        </w:div>
        <w:div w:id="1568684347">
          <w:marLeft w:val="0"/>
          <w:marRight w:val="0"/>
          <w:marTop w:val="0"/>
          <w:marBottom w:val="0"/>
          <w:divBdr>
            <w:top w:val="none" w:sz="0" w:space="0" w:color="auto"/>
            <w:left w:val="none" w:sz="0" w:space="0" w:color="auto"/>
            <w:bottom w:val="none" w:sz="0" w:space="0" w:color="auto"/>
            <w:right w:val="none" w:sz="0" w:space="0" w:color="auto"/>
          </w:divBdr>
        </w:div>
        <w:div w:id="1568684348">
          <w:marLeft w:val="0"/>
          <w:marRight w:val="0"/>
          <w:marTop w:val="0"/>
          <w:marBottom w:val="0"/>
          <w:divBdr>
            <w:top w:val="none" w:sz="0" w:space="0" w:color="auto"/>
            <w:left w:val="none" w:sz="0" w:space="0" w:color="auto"/>
            <w:bottom w:val="none" w:sz="0" w:space="0" w:color="auto"/>
            <w:right w:val="none" w:sz="0" w:space="0" w:color="auto"/>
          </w:divBdr>
        </w:div>
        <w:div w:id="1568684351">
          <w:marLeft w:val="0"/>
          <w:marRight w:val="0"/>
          <w:marTop w:val="0"/>
          <w:marBottom w:val="0"/>
          <w:divBdr>
            <w:top w:val="none" w:sz="0" w:space="0" w:color="auto"/>
            <w:left w:val="none" w:sz="0" w:space="0" w:color="auto"/>
            <w:bottom w:val="none" w:sz="0" w:space="0" w:color="auto"/>
            <w:right w:val="none" w:sz="0" w:space="0" w:color="auto"/>
          </w:divBdr>
        </w:div>
        <w:div w:id="1568684352">
          <w:marLeft w:val="0"/>
          <w:marRight w:val="0"/>
          <w:marTop w:val="0"/>
          <w:marBottom w:val="0"/>
          <w:divBdr>
            <w:top w:val="none" w:sz="0" w:space="0" w:color="auto"/>
            <w:left w:val="none" w:sz="0" w:space="0" w:color="auto"/>
            <w:bottom w:val="none" w:sz="0" w:space="0" w:color="auto"/>
            <w:right w:val="none" w:sz="0" w:space="0" w:color="auto"/>
          </w:divBdr>
        </w:div>
        <w:div w:id="1568684355">
          <w:marLeft w:val="0"/>
          <w:marRight w:val="0"/>
          <w:marTop w:val="0"/>
          <w:marBottom w:val="0"/>
          <w:divBdr>
            <w:top w:val="none" w:sz="0" w:space="0" w:color="auto"/>
            <w:left w:val="none" w:sz="0" w:space="0" w:color="auto"/>
            <w:bottom w:val="none" w:sz="0" w:space="0" w:color="auto"/>
            <w:right w:val="none" w:sz="0" w:space="0" w:color="auto"/>
          </w:divBdr>
        </w:div>
        <w:div w:id="1568684356">
          <w:marLeft w:val="0"/>
          <w:marRight w:val="0"/>
          <w:marTop w:val="0"/>
          <w:marBottom w:val="0"/>
          <w:divBdr>
            <w:top w:val="none" w:sz="0" w:space="0" w:color="auto"/>
            <w:left w:val="none" w:sz="0" w:space="0" w:color="auto"/>
            <w:bottom w:val="none" w:sz="0" w:space="0" w:color="auto"/>
            <w:right w:val="none" w:sz="0" w:space="0" w:color="auto"/>
          </w:divBdr>
        </w:div>
        <w:div w:id="1568684357">
          <w:marLeft w:val="0"/>
          <w:marRight w:val="0"/>
          <w:marTop w:val="0"/>
          <w:marBottom w:val="0"/>
          <w:divBdr>
            <w:top w:val="none" w:sz="0" w:space="0" w:color="auto"/>
            <w:left w:val="none" w:sz="0" w:space="0" w:color="auto"/>
            <w:bottom w:val="none" w:sz="0" w:space="0" w:color="auto"/>
            <w:right w:val="none" w:sz="0" w:space="0" w:color="auto"/>
          </w:divBdr>
        </w:div>
        <w:div w:id="1568684358">
          <w:marLeft w:val="0"/>
          <w:marRight w:val="0"/>
          <w:marTop w:val="0"/>
          <w:marBottom w:val="0"/>
          <w:divBdr>
            <w:top w:val="none" w:sz="0" w:space="0" w:color="auto"/>
            <w:left w:val="none" w:sz="0" w:space="0" w:color="auto"/>
            <w:bottom w:val="none" w:sz="0" w:space="0" w:color="auto"/>
            <w:right w:val="none" w:sz="0" w:space="0" w:color="auto"/>
          </w:divBdr>
        </w:div>
        <w:div w:id="1568684361">
          <w:marLeft w:val="0"/>
          <w:marRight w:val="0"/>
          <w:marTop w:val="0"/>
          <w:marBottom w:val="0"/>
          <w:divBdr>
            <w:top w:val="none" w:sz="0" w:space="0" w:color="auto"/>
            <w:left w:val="none" w:sz="0" w:space="0" w:color="auto"/>
            <w:bottom w:val="none" w:sz="0" w:space="0" w:color="auto"/>
            <w:right w:val="none" w:sz="0" w:space="0" w:color="auto"/>
          </w:divBdr>
        </w:div>
        <w:div w:id="1568684364">
          <w:marLeft w:val="0"/>
          <w:marRight w:val="0"/>
          <w:marTop w:val="0"/>
          <w:marBottom w:val="0"/>
          <w:divBdr>
            <w:top w:val="none" w:sz="0" w:space="0" w:color="auto"/>
            <w:left w:val="none" w:sz="0" w:space="0" w:color="auto"/>
            <w:bottom w:val="none" w:sz="0" w:space="0" w:color="auto"/>
            <w:right w:val="none" w:sz="0" w:space="0" w:color="auto"/>
          </w:divBdr>
        </w:div>
        <w:div w:id="1568684368">
          <w:marLeft w:val="0"/>
          <w:marRight w:val="0"/>
          <w:marTop w:val="0"/>
          <w:marBottom w:val="0"/>
          <w:divBdr>
            <w:top w:val="none" w:sz="0" w:space="0" w:color="auto"/>
            <w:left w:val="none" w:sz="0" w:space="0" w:color="auto"/>
            <w:bottom w:val="none" w:sz="0" w:space="0" w:color="auto"/>
            <w:right w:val="none" w:sz="0" w:space="0" w:color="auto"/>
          </w:divBdr>
        </w:div>
        <w:div w:id="1568684371">
          <w:marLeft w:val="0"/>
          <w:marRight w:val="0"/>
          <w:marTop w:val="0"/>
          <w:marBottom w:val="0"/>
          <w:divBdr>
            <w:top w:val="none" w:sz="0" w:space="0" w:color="auto"/>
            <w:left w:val="none" w:sz="0" w:space="0" w:color="auto"/>
            <w:bottom w:val="none" w:sz="0" w:space="0" w:color="auto"/>
            <w:right w:val="none" w:sz="0" w:space="0" w:color="auto"/>
          </w:divBdr>
        </w:div>
        <w:div w:id="1568684375">
          <w:marLeft w:val="0"/>
          <w:marRight w:val="0"/>
          <w:marTop w:val="0"/>
          <w:marBottom w:val="0"/>
          <w:divBdr>
            <w:top w:val="none" w:sz="0" w:space="0" w:color="auto"/>
            <w:left w:val="none" w:sz="0" w:space="0" w:color="auto"/>
            <w:bottom w:val="none" w:sz="0" w:space="0" w:color="auto"/>
            <w:right w:val="none" w:sz="0" w:space="0" w:color="auto"/>
          </w:divBdr>
        </w:div>
        <w:div w:id="1568684376">
          <w:marLeft w:val="0"/>
          <w:marRight w:val="0"/>
          <w:marTop w:val="0"/>
          <w:marBottom w:val="0"/>
          <w:divBdr>
            <w:top w:val="none" w:sz="0" w:space="0" w:color="auto"/>
            <w:left w:val="none" w:sz="0" w:space="0" w:color="auto"/>
            <w:bottom w:val="none" w:sz="0" w:space="0" w:color="auto"/>
            <w:right w:val="none" w:sz="0" w:space="0" w:color="auto"/>
          </w:divBdr>
        </w:div>
        <w:div w:id="1568684380">
          <w:marLeft w:val="0"/>
          <w:marRight w:val="0"/>
          <w:marTop w:val="0"/>
          <w:marBottom w:val="0"/>
          <w:divBdr>
            <w:top w:val="none" w:sz="0" w:space="0" w:color="auto"/>
            <w:left w:val="none" w:sz="0" w:space="0" w:color="auto"/>
            <w:bottom w:val="none" w:sz="0" w:space="0" w:color="auto"/>
            <w:right w:val="none" w:sz="0" w:space="0" w:color="auto"/>
          </w:divBdr>
        </w:div>
        <w:div w:id="1568684385">
          <w:marLeft w:val="0"/>
          <w:marRight w:val="0"/>
          <w:marTop w:val="0"/>
          <w:marBottom w:val="0"/>
          <w:divBdr>
            <w:top w:val="none" w:sz="0" w:space="0" w:color="auto"/>
            <w:left w:val="none" w:sz="0" w:space="0" w:color="auto"/>
            <w:bottom w:val="none" w:sz="0" w:space="0" w:color="auto"/>
            <w:right w:val="none" w:sz="0" w:space="0" w:color="auto"/>
          </w:divBdr>
        </w:div>
        <w:div w:id="1568684387">
          <w:marLeft w:val="0"/>
          <w:marRight w:val="0"/>
          <w:marTop w:val="0"/>
          <w:marBottom w:val="0"/>
          <w:divBdr>
            <w:top w:val="none" w:sz="0" w:space="0" w:color="auto"/>
            <w:left w:val="none" w:sz="0" w:space="0" w:color="auto"/>
            <w:bottom w:val="none" w:sz="0" w:space="0" w:color="auto"/>
            <w:right w:val="none" w:sz="0" w:space="0" w:color="auto"/>
          </w:divBdr>
        </w:div>
      </w:divsChild>
    </w:div>
    <w:div w:id="1568684218">
      <w:marLeft w:val="0"/>
      <w:marRight w:val="0"/>
      <w:marTop w:val="0"/>
      <w:marBottom w:val="0"/>
      <w:divBdr>
        <w:top w:val="none" w:sz="0" w:space="0" w:color="auto"/>
        <w:left w:val="none" w:sz="0" w:space="0" w:color="auto"/>
        <w:bottom w:val="none" w:sz="0" w:space="0" w:color="auto"/>
        <w:right w:val="none" w:sz="0" w:space="0" w:color="auto"/>
      </w:divBdr>
      <w:divsChild>
        <w:div w:id="1568684208">
          <w:marLeft w:val="0"/>
          <w:marRight w:val="0"/>
          <w:marTop w:val="0"/>
          <w:marBottom w:val="0"/>
          <w:divBdr>
            <w:top w:val="none" w:sz="0" w:space="0" w:color="auto"/>
            <w:left w:val="none" w:sz="0" w:space="0" w:color="auto"/>
            <w:bottom w:val="none" w:sz="0" w:space="0" w:color="auto"/>
            <w:right w:val="none" w:sz="0" w:space="0" w:color="auto"/>
          </w:divBdr>
        </w:div>
        <w:div w:id="1568684237">
          <w:marLeft w:val="0"/>
          <w:marRight w:val="0"/>
          <w:marTop w:val="0"/>
          <w:marBottom w:val="0"/>
          <w:divBdr>
            <w:top w:val="none" w:sz="0" w:space="0" w:color="auto"/>
            <w:left w:val="none" w:sz="0" w:space="0" w:color="auto"/>
            <w:bottom w:val="none" w:sz="0" w:space="0" w:color="auto"/>
            <w:right w:val="none" w:sz="0" w:space="0" w:color="auto"/>
          </w:divBdr>
        </w:div>
      </w:divsChild>
    </w:div>
    <w:div w:id="1568684219">
      <w:marLeft w:val="0"/>
      <w:marRight w:val="0"/>
      <w:marTop w:val="0"/>
      <w:marBottom w:val="0"/>
      <w:divBdr>
        <w:top w:val="none" w:sz="0" w:space="0" w:color="auto"/>
        <w:left w:val="none" w:sz="0" w:space="0" w:color="auto"/>
        <w:bottom w:val="none" w:sz="0" w:space="0" w:color="auto"/>
        <w:right w:val="none" w:sz="0" w:space="0" w:color="auto"/>
      </w:divBdr>
      <w:divsChild>
        <w:div w:id="1568684251">
          <w:marLeft w:val="0"/>
          <w:marRight w:val="0"/>
          <w:marTop w:val="0"/>
          <w:marBottom w:val="0"/>
          <w:divBdr>
            <w:top w:val="none" w:sz="0" w:space="0" w:color="auto"/>
            <w:left w:val="none" w:sz="0" w:space="0" w:color="auto"/>
            <w:bottom w:val="none" w:sz="0" w:space="0" w:color="auto"/>
            <w:right w:val="none" w:sz="0" w:space="0" w:color="auto"/>
          </w:divBdr>
        </w:div>
        <w:div w:id="1568684344">
          <w:marLeft w:val="0"/>
          <w:marRight w:val="0"/>
          <w:marTop w:val="0"/>
          <w:marBottom w:val="0"/>
          <w:divBdr>
            <w:top w:val="none" w:sz="0" w:space="0" w:color="auto"/>
            <w:left w:val="none" w:sz="0" w:space="0" w:color="auto"/>
            <w:bottom w:val="none" w:sz="0" w:space="0" w:color="auto"/>
            <w:right w:val="none" w:sz="0" w:space="0" w:color="auto"/>
          </w:divBdr>
        </w:div>
      </w:divsChild>
    </w:div>
    <w:div w:id="1568684224">
      <w:marLeft w:val="0"/>
      <w:marRight w:val="0"/>
      <w:marTop w:val="0"/>
      <w:marBottom w:val="0"/>
      <w:divBdr>
        <w:top w:val="none" w:sz="0" w:space="0" w:color="auto"/>
        <w:left w:val="none" w:sz="0" w:space="0" w:color="auto"/>
        <w:bottom w:val="none" w:sz="0" w:space="0" w:color="auto"/>
        <w:right w:val="none" w:sz="0" w:space="0" w:color="auto"/>
      </w:divBdr>
      <w:divsChild>
        <w:div w:id="1568684226">
          <w:marLeft w:val="0"/>
          <w:marRight w:val="0"/>
          <w:marTop w:val="0"/>
          <w:marBottom w:val="0"/>
          <w:divBdr>
            <w:top w:val="none" w:sz="0" w:space="0" w:color="auto"/>
            <w:left w:val="none" w:sz="0" w:space="0" w:color="auto"/>
            <w:bottom w:val="none" w:sz="0" w:space="0" w:color="auto"/>
            <w:right w:val="none" w:sz="0" w:space="0" w:color="auto"/>
          </w:divBdr>
          <w:divsChild>
            <w:div w:id="1568684160">
              <w:marLeft w:val="0"/>
              <w:marRight w:val="0"/>
              <w:marTop w:val="0"/>
              <w:marBottom w:val="0"/>
              <w:divBdr>
                <w:top w:val="none" w:sz="0" w:space="0" w:color="auto"/>
                <w:left w:val="none" w:sz="0" w:space="0" w:color="auto"/>
                <w:bottom w:val="none" w:sz="0" w:space="0" w:color="auto"/>
                <w:right w:val="none" w:sz="0" w:space="0" w:color="auto"/>
              </w:divBdr>
            </w:div>
            <w:div w:id="1568684191">
              <w:marLeft w:val="0"/>
              <w:marRight w:val="0"/>
              <w:marTop w:val="0"/>
              <w:marBottom w:val="0"/>
              <w:divBdr>
                <w:top w:val="none" w:sz="0" w:space="0" w:color="auto"/>
                <w:left w:val="none" w:sz="0" w:space="0" w:color="auto"/>
                <w:bottom w:val="none" w:sz="0" w:space="0" w:color="auto"/>
                <w:right w:val="none" w:sz="0" w:space="0" w:color="auto"/>
              </w:divBdr>
              <w:divsChild>
                <w:div w:id="1568684187">
                  <w:marLeft w:val="0"/>
                  <w:marRight w:val="0"/>
                  <w:marTop w:val="0"/>
                  <w:marBottom w:val="0"/>
                  <w:divBdr>
                    <w:top w:val="none" w:sz="0" w:space="0" w:color="auto"/>
                    <w:left w:val="none" w:sz="0" w:space="0" w:color="auto"/>
                    <w:bottom w:val="none" w:sz="0" w:space="0" w:color="auto"/>
                    <w:right w:val="none" w:sz="0" w:space="0" w:color="auto"/>
                  </w:divBdr>
                </w:div>
                <w:div w:id="1568684300">
                  <w:marLeft w:val="0"/>
                  <w:marRight w:val="0"/>
                  <w:marTop w:val="0"/>
                  <w:marBottom w:val="0"/>
                  <w:divBdr>
                    <w:top w:val="none" w:sz="0" w:space="0" w:color="auto"/>
                    <w:left w:val="none" w:sz="0" w:space="0" w:color="auto"/>
                    <w:bottom w:val="none" w:sz="0" w:space="0" w:color="auto"/>
                    <w:right w:val="none" w:sz="0" w:space="0" w:color="auto"/>
                  </w:divBdr>
                  <w:divsChild>
                    <w:div w:id="15686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4229">
              <w:marLeft w:val="0"/>
              <w:marRight w:val="0"/>
              <w:marTop w:val="0"/>
              <w:marBottom w:val="0"/>
              <w:divBdr>
                <w:top w:val="none" w:sz="0" w:space="0" w:color="auto"/>
                <w:left w:val="none" w:sz="0" w:space="0" w:color="auto"/>
                <w:bottom w:val="none" w:sz="0" w:space="0" w:color="auto"/>
                <w:right w:val="none" w:sz="0" w:space="0" w:color="auto"/>
              </w:divBdr>
            </w:div>
            <w:div w:id="1568684230">
              <w:marLeft w:val="0"/>
              <w:marRight w:val="0"/>
              <w:marTop w:val="0"/>
              <w:marBottom w:val="0"/>
              <w:divBdr>
                <w:top w:val="none" w:sz="0" w:space="0" w:color="auto"/>
                <w:left w:val="none" w:sz="0" w:space="0" w:color="auto"/>
                <w:bottom w:val="none" w:sz="0" w:space="0" w:color="auto"/>
                <w:right w:val="none" w:sz="0" w:space="0" w:color="auto"/>
              </w:divBdr>
            </w:div>
            <w:div w:id="1568684255">
              <w:marLeft w:val="0"/>
              <w:marRight w:val="0"/>
              <w:marTop w:val="0"/>
              <w:marBottom w:val="0"/>
              <w:divBdr>
                <w:top w:val="none" w:sz="0" w:space="0" w:color="auto"/>
                <w:left w:val="none" w:sz="0" w:space="0" w:color="auto"/>
                <w:bottom w:val="none" w:sz="0" w:space="0" w:color="auto"/>
                <w:right w:val="none" w:sz="0" w:space="0" w:color="auto"/>
              </w:divBdr>
            </w:div>
            <w:div w:id="1568684263">
              <w:marLeft w:val="0"/>
              <w:marRight w:val="0"/>
              <w:marTop w:val="0"/>
              <w:marBottom w:val="0"/>
              <w:divBdr>
                <w:top w:val="none" w:sz="0" w:space="0" w:color="auto"/>
                <w:left w:val="none" w:sz="0" w:space="0" w:color="auto"/>
                <w:bottom w:val="none" w:sz="0" w:space="0" w:color="auto"/>
                <w:right w:val="none" w:sz="0" w:space="0" w:color="auto"/>
              </w:divBdr>
            </w:div>
            <w:div w:id="1568684271">
              <w:marLeft w:val="0"/>
              <w:marRight w:val="0"/>
              <w:marTop w:val="0"/>
              <w:marBottom w:val="0"/>
              <w:divBdr>
                <w:top w:val="none" w:sz="0" w:space="0" w:color="auto"/>
                <w:left w:val="none" w:sz="0" w:space="0" w:color="auto"/>
                <w:bottom w:val="none" w:sz="0" w:space="0" w:color="auto"/>
                <w:right w:val="none" w:sz="0" w:space="0" w:color="auto"/>
              </w:divBdr>
              <w:divsChild>
                <w:div w:id="1568684261">
                  <w:marLeft w:val="0"/>
                  <w:marRight w:val="0"/>
                  <w:marTop w:val="0"/>
                  <w:marBottom w:val="0"/>
                  <w:divBdr>
                    <w:top w:val="none" w:sz="0" w:space="0" w:color="auto"/>
                    <w:left w:val="none" w:sz="0" w:space="0" w:color="auto"/>
                    <w:bottom w:val="none" w:sz="0" w:space="0" w:color="auto"/>
                    <w:right w:val="none" w:sz="0" w:space="0" w:color="auto"/>
                  </w:divBdr>
                </w:div>
                <w:div w:id="1568684331">
                  <w:marLeft w:val="0"/>
                  <w:marRight w:val="0"/>
                  <w:marTop w:val="0"/>
                  <w:marBottom w:val="0"/>
                  <w:divBdr>
                    <w:top w:val="none" w:sz="0" w:space="0" w:color="auto"/>
                    <w:left w:val="none" w:sz="0" w:space="0" w:color="auto"/>
                    <w:bottom w:val="none" w:sz="0" w:space="0" w:color="auto"/>
                    <w:right w:val="none" w:sz="0" w:space="0" w:color="auto"/>
                  </w:divBdr>
                </w:div>
              </w:divsChild>
            </w:div>
            <w:div w:id="1568684279">
              <w:marLeft w:val="0"/>
              <w:marRight w:val="0"/>
              <w:marTop w:val="0"/>
              <w:marBottom w:val="0"/>
              <w:divBdr>
                <w:top w:val="none" w:sz="0" w:space="0" w:color="auto"/>
                <w:left w:val="none" w:sz="0" w:space="0" w:color="auto"/>
                <w:bottom w:val="none" w:sz="0" w:space="0" w:color="auto"/>
                <w:right w:val="none" w:sz="0" w:space="0" w:color="auto"/>
              </w:divBdr>
              <w:divsChild>
                <w:div w:id="1568684147">
                  <w:marLeft w:val="0"/>
                  <w:marRight w:val="0"/>
                  <w:marTop w:val="0"/>
                  <w:marBottom w:val="0"/>
                  <w:divBdr>
                    <w:top w:val="none" w:sz="0" w:space="0" w:color="auto"/>
                    <w:left w:val="none" w:sz="0" w:space="0" w:color="auto"/>
                    <w:bottom w:val="none" w:sz="0" w:space="0" w:color="auto"/>
                    <w:right w:val="none" w:sz="0" w:space="0" w:color="auto"/>
                  </w:divBdr>
                </w:div>
                <w:div w:id="1568684156">
                  <w:marLeft w:val="0"/>
                  <w:marRight w:val="0"/>
                  <w:marTop w:val="0"/>
                  <w:marBottom w:val="0"/>
                  <w:divBdr>
                    <w:top w:val="none" w:sz="0" w:space="0" w:color="auto"/>
                    <w:left w:val="none" w:sz="0" w:space="0" w:color="auto"/>
                    <w:bottom w:val="none" w:sz="0" w:space="0" w:color="auto"/>
                    <w:right w:val="none" w:sz="0" w:space="0" w:color="auto"/>
                  </w:divBdr>
                </w:div>
                <w:div w:id="1568684162">
                  <w:marLeft w:val="0"/>
                  <w:marRight w:val="0"/>
                  <w:marTop w:val="0"/>
                  <w:marBottom w:val="0"/>
                  <w:divBdr>
                    <w:top w:val="none" w:sz="0" w:space="0" w:color="auto"/>
                    <w:left w:val="none" w:sz="0" w:space="0" w:color="auto"/>
                    <w:bottom w:val="none" w:sz="0" w:space="0" w:color="auto"/>
                    <w:right w:val="none" w:sz="0" w:space="0" w:color="auto"/>
                  </w:divBdr>
                </w:div>
                <w:div w:id="1568684165">
                  <w:marLeft w:val="0"/>
                  <w:marRight w:val="0"/>
                  <w:marTop w:val="0"/>
                  <w:marBottom w:val="0"/>
                  <w:divBdr>
                    <w:top w:val="none" w:sz="0" w:space="0" w:color="auto"/>
                    <w:left w:val="none" w:sz="0" w:space="0" w:color="auto"/>
                    <w:bottom w:val="none" w:sz="0" w:space="0" w:color="auto"/>
                    <w:right w:val="none" w:sz="0" w:space="0" w:color="auto"/>
                  </w:divBdr>
                </w:div>
                <w:div w:id="1568684197">
                  <w:marLeft w:val="0"/>
                  <w:marRight w:val="0"/>
                  <w:marTop w:val="0"/>
                  <w:marBottom w:val="0"/>
                  <w:divBdr>
                    <w:top w:val="none" w:sz="0" w:space="0" w:color="auto"/>
                    <w:left w:val="none" w:sz="0" w:space="0" w:color="auto"/>
                    <w:bottom w:val="none" w:sz="0" w:space="0" w:color="auto"/>
                    <w:right w:val="none" w:sz="0" w:space="0" w:color="auto"/>
                  </w:divBdr>
                </w:div>
                <w:div w:id="1568684206">
                  <w:marLeft w:val="0"/>
                  <w:marRight w:val="0"/>
                  <w:marTop w:val="0"/>
                  <w:marBottom w:val="0"/>
                  <w:divBdr>
                    <w:top w:val="none" w:sz="0" w:space="0" w:color="auto"/>
                    <w:left w:val="none" w:sz="0" w:space="0" w:color="auto"/>
                    <w:bottom w:val="none" w:sz="0" w:space="0" w:color="auto"/>
                    <w:right w:val="none" w:sz="0" w:space="0" w:color="auto"/>
                  </w:divBdr>
                </w:div>
                <w:div w:id="1568684209">
                  <w:marLeft w:val="0"/>
                  <w:marRight w:val="0"/>
                  <w:marTop w:val="0"/>
                  <w:marBottom w:val="0"/>
                  <w:divBdr>
                    <w:top w:val="none" w:sz="0" w:space="0" w:color="auto"/>
                    <w:left w:val="none" w:sz="0" w:space="0" w:color="auto"/>
                    <w:bottom w:val="none" w:sz="0" w:space="0" w:color="auto"/>
                    <w:right w:val="none" w:sz="0" w:space="0" w:color="auto"/>
                  </w:divBdr>
                </w:div>
                <w:div w:id="1568684213">
                  <w:marLeft w:val="0"/>
                  <w:marRight w:val="0"/>
                  <w:marTop w:val="0"/>
                  <w:marBottom w:val="0"/>
                  <w:divBdr>
                    <w:top w:val="none" w:sz="0" w:space="0" w:color="auto"/>
                    <w:left w:val="none" w:sz="0" w:space="0" w:color="auto"/>
                    <w:bottom w:val="none" w:sz="0" w:space="0" w:color="auto"/>
                    <w:right w:val="none" w:sz="0" w:space="0" w:color="auto"/>
                  </w:divBdr>
                </w:div>
                <w:div w:id="1568684217">
                  <w:marLeft w:val="0"/>
                  <w:marRight w:val="0"/>
                  <w:marTop w:val="0"/>
                  <w:marBottom w:val="0"/>
                  <w:divBdr>
                    <w:top w:val="none" w:sz="0" w:space="0" w:color="auto"/>
                    <w:left w:val="none" w:sz="0" w:space="0" w:color="auto"/>
                    <w:bottom w:val="none" w:sz="0" w:space="0" w:color="auto"/>
                    <w:right w:val="none" w:sz="0" w:space="0" w:color="auto"/>
                  </w:divBdr>
                </w:div>
                <w:div w:id="1568684221">
                  <w:marLeft w:val="0"/>
                  <w:marRight w:val="0"/>
                  <w:marTop w:val="0"/>
                  <w:marBottom w:val="0"/>
                  <w:divBdr>
                    <w:top w:val="none" w:sz="0" w:space="0" w:color="auto"/>
                    <w:left w:val="none" w:sz="0" w:space="0" w:color="auto"/>
                    <w:bottom w:val="none" w:sz="0" w:space="0" w:color="auto"/>
                    <w:right w:val="none" w:sz="0" w:space="0" w:color="auto"/>
                  </w:divBdr>
                </w:div>
                <w:div w:id="1568684225">
                  <w:marLeft w:val="0"/>
                  <w:marRight w:val="0"/>
                  <w:marTop w:val="0"/>
                  <w:marBottom w:val="0"/>
                  <w:divBdr>
                    <w:top w:val="none" w:sz="0" w:space="0" w:color="auto"/>
                    <w:left w:val="none" w:sz="0" w:space="0" w:color="auto"/>
                    <w:bottom w:val="none" w:sz="0" w:space="0" w:color="auto"/>
                    <w:right w:val="none" w:sz="0" w:space="0" w:color="auto"/>
                  </w:divBdr>
                </w:div>
                <w:div w:id="1568684238">
                  <w:marLeft w:val="0"/>
                  <w:marRight w:val="0"/>
                  <w:marTop w:val="0"/>
                  <w:marBottom w:val="0"/>
                  <w:divBdr>
                    <w:top w:val="none" w:sz="0" w:space="0" w:color="auto"/>
                    <w:left w:val="none" w:sz="0" w:space="0" w:color="auto"/>
                    <w:bottom w:val="none" w:sz="0" w:space="0" w:color="auto"/>
                    <w:right w:val="none" w:sz="0" w:space="0" w:color="auto"/>
                  </w:divBdr>
                </w:div>
                <w:div w:id="1568684239">
                  <w:marLeft w:val="0"/>
                  <w:marRight w:val="0"/>
                  <w:marTop w:val="0"/>
                  <w:marBottom w:val="0"/>
                  <w:divBdr>
                    <w:top w:val="none" w:sz="0" w:space="0" w:color="auto"/>
                    <w:left w:val="none" w:sz="0" w:space="0" w:color="auto"/>
                    <w:bottom w:val="none" w:sz="0" w:space="0" w:color="auto"/>
                    <w:right w:val="none" w:sz="0" w:space="0" w:color="auto"/>
                  </w:divBdr>
                </w:div>
                <w:div w:id="1568684254">
                  <w:marLeft w:val="0"/>
                  <w:marRight w:val="0"/>
                  <w:marTop w:val="0"/>
                  <w:marBottom w:val="0"/>
                  <w:divBdr>
                    <w:top w:val="none" w:sz="0" w:space="0" w:color="auto"/>
                    <w:left w:val="none" w:sz="0" w:space="0" w:color="auto"/>
                    <w:bottom w:val="none" w:sz="0" w:space="0" w:color="auto"/>
                    <w:right w:val="none" w:sz="0" w:space="0" w:color="auto"/>
                  </w:divBdr>
                </w:div>
                <w:div w:id="1568684264">
                  <w:marLeft w:val="0"/>
                  <w:marRight w:val="0"/>
                  <w:marTop w:val="0"/>
                  <w:marBottom w:val="0"/>
                  <w:divBdr>
                    <w:top w:val="none" w:sz="0" w:space="0" w:color="auto"/>
                    <w:left w:val="none" w:sz="0" w:space="0" w:color="auto"/>
                    <w:bottom w:val="none" w:sz="0" w:space="0" w:color="auto"/>
                    <w:right w:val="none" w:sz="0" w:space="0" w:color="auto"/>
                  </w:divBdr>
                </w:div>
                <w:div w:id="1568684274">
                  <w:marLeft w:val="0"/>
                  <w:marRight w:val="0"/>
                  <w:marTop w:val="0"/>
                  <w:marBottom w:val="0"/>
                  <w:divBdr>
                    <w:top w:val="none" w:sz="0" w:space="0" w:color="auto"/>
                    <w:left w:val="none" w:sz="0" w:space="0" w:color="auto"/>
                    <w:bottom w:val="none" w:sz="0" w:space="0" w:color="auto"/>
                    <w:right w:val="none" w:sz="0" w:space="0" w:color="auto"/>
                  </w:divBdr>
                </w:div>
                <w:div w:id="1568684307">
                  <w:marLeft w:val="0"/>
                  <w:marRight w:val="0"/>
                  <w:marTop w:val="0"/>
                  <w:marBottom w:val="0"/>
                  <w:divBdr>
                    <w:top w:val="none" w:sz="0" w:space="0" w:color="auto"/>
                    <w:left w:val="none" w:sz="0" w:space="0" w:color="auto"/>
                    <w:bottom w:val="none" w:sz="0" w:space="0" w:color="auto"/>
                    <w:right w:val="none" w:sz="0" w:space="0" w:color="auto"/>
                  </w:divBdr>
                </w:div>
                <w:div w:id="1568684308">
                  <w:marLeft w:val="0"/>
                  <w:marRight w:val="0"/>
                  <w:marTop w:val="0"/>
                  <w:marBottom w:val="0"/>
                  <w:divBdr>
                    <w:top w:val="none" w:sz="0" w:space="0" w:color="auto"/>
                    <w:left w:val="none" w:sz="0" w:space="0" w:color="auto"/>
                    <w:bottom w:val="none" w:sz="0" w:space="0" w:color="auto"/>
                    <w:right w:val="none" w:sz="0" w:space="0" w:color="auto"/>
                  </w:divBdr>
                </w:div>
                <w:div w:id="1568684311">
                  <w:marLeft w:val="0"/>
                  <w:marRight w:val="0"/>
                  <w:marTop w:val="0"/>
                  <w:marBottom w:val="0"/>
                  <w:divBdr>
                    <w:top w:val="none" w:sz="0" w:space="0" w:color="auto"/>
                    <w:left w:val="none" w:sz="0" w:space="0" w:color="auto"/>
                    <w:bottom w:val="none" w:sz="0" w:space="0" w:color="auto"/>
                    <w:right w:val="none" w:sz="0" w:space="0" w:color="auto"/>
                  </w:divBdr>
                </w:div>
                <w:div w:id="1568684317">
                  <w:marLeft w:val="0"/>
                  <w:marRight w:val="0"/>
                  <w:marTop w:val="0"/>
                  <w:marBottom w:val="0"/>
                  <w:divBdr>
                    <w:top w:val="none" w:sz="0" w:space="0" w:color="auto"/>
                    <w:left w:val="none" w:sz="0" w:space="0" w:color="auto"/>
                    <w:bottom w:val="none" w:sz="0" w:space="0" w:color="auto"/>
                    <w:right w:val="none" w:sz="0" w:space="0" w:color="auto"/>
                  </w:divBdr>
                </w:div>
                <w:div w:id="1568684318">
                  <w:marLeft w:val="0"/>
                  <w:marRight w:val="0"/>
                  <w:marTop w:val="0"/>
                  <w:marBottom w:val="0"/>
                  <w:divBdr>
                    <w:top w:val="none" w:sz="0" w:space="0" w:color="auto"/>
                    <w:left w:val="none" w:sz="0" w:space="0" w:color="auto"/>
                    <w:bottom w:val="none" w:sz="0" w:space="0" w:color="auto"/>
                    <w:right w:val="none" w:sz="0" w:space="0" w:color="auto"/>
                  </w:divBdr>
                </w:div>
                <w:div w:id="1568684340">
                  <w:marLeft w:val="0"/>
                  <w:marRight w:val="0"/>
                  <w:marTop w:val="0"/>
                  <w:marBottom w:val="0"/>
                  <w:divBdr>
                    <w:top w:val="none" w:sz="0" w:space="0" w:color="auto"/>
                    <w:left w:val="none" w:sz="0" w:space="0" w:color="auto"/>
                    <w:bottom w:val="none" w:sz="0" w:space="0" w:color="auto"/>
                    <w:right w:val="none" w:sz="0" w:space="0" w:color="auto"/>
                  </w:divBdr>
                </w:div>
                <w:div w:id="1568684345">
                  <w:marLeft w:val="0"/>
                  <w:marRight w:val="0"/>
                  <w:marTop w:val="0"/>
                  <w:marBottom w:val="0"/>
                  <w:divBdr>
                    <w:top w:val="none" w:sz="0" w:space="0" w:color="auto"/>
                    <w:left w:val="none" w:sz="0" w:space="0" w:color="auto"/>
                    <w:bottom w:val="none" w:sz="0" w:space="0" w:color="auto"/>
                    <w:right w:val="none" w:sz="0" w:space="0" w:color="auto"/>
                  </w:divBdr>
                </w:div>
                <w:div w:id="1568684365">
                  <w:marLeft w:val="0"/>
                  <w:marRight w:val="0"/>
                  <w:marTop w:val="0"/>
                  <w:marBottom w:val="0"/>
                  <w:divBdr>
                    <w:top w:val="none" w:sz="0" w:space="0" w:color="auto"/>
                    <w:left w:val="none" w:sz="0" w:space="0" w:color="auto"/>
                    <w:bottom w:val="none" w:sz="0" w:space="0" w:color="auto"/>
                    <w:right w:val="none" w:sz="0" w:space="0" w:color="auto"/>
                  </w:divBdr>
                </w:div>
                <w:div w:id="1568684366">
                  <w:marLeft w:val="0"/>
                  <w:marRight w:val="0"/>
                  <w:marTop w:val="0"/>
                  <w:marBottom w:val="0"/>
                  <w:divBdr>
                    <w:top w:val="none" w:sz="0" w:space="0" w:color="auto"/>
                    <w:left w:val="none" w:sz="0" w:space="0" w:color="auto"/>
                    <w:bottom w:val="none" w:sz="0" w:space="0" w:color="auto"/>
                    <w:right w:val="none" w:sz="0" w:space="0" w:color="auto"/>
                  </w:divBdr>
                </w:div>
                <w:div w:id="1568684373">
                  <w:marLeft w:val="0"/>
                  <w:marRight w:val="0"/>
                  <w:marTop w:val="0"/>
                  <w:marBottom w:val="0"/>
                  <w:divBdr>
                    <w:top w:val="none" w:sz="0" w:space="0" w:color="auto"/>
                    <w:left w:val="none" w:sz="0" w:space="0" w:color="auto"/>
                    <w:bottom w:val="none" w:sz="0" w:space="0" w:color="auto"/>
                    <w:right w:val="none" w:sz="0" w:space="0" w:color="auto"/>
                  </w:divBdr>
                </w:div>
              </w:divsChild>
            </w:div>
            <w:div w:id="1568684298">
              <w:marLeft w:val="0"/>
              <w:marRight w:val="0"/>
              <w:marTop w:val="0"/>
              <w:marBottom w:val="0"/>
              <w:divBdr>
                <w:top w:val="none" w:sz="0" w:space="0" w:color="auto"/>
                <w:left w:val="none" w:sz="0" w:space="0" w:color="auto"/>
                <w:bottom w:val="none" w:sz="0" w:space="0" w:color="auto"/>
                <w:right w:val="none" w:sz="0" w:space="0" w:color="auto"/>
              </w:divBdr>
            </w:div>
            <w:div w:id="1568684324">
              <w:marLeft w:val="0"/>
              <w:marRight w:val="0"/>
              <w:marTop w:val="0"/>
              <w:marBottom w:val="0"/>
              <w:divBdr>
                <w:top w:val="none" w:sz="0" w:space="0" w:color="auto"/>
                <w:left w:val="none" w:sz="0" w:space="0" w:color="auto"/>
                <w:bottom w:val="none" w:sz="0" w:space="0" w:color="auto"/>
                <w:right w:val="none" w:sz="0" w:space="0" w:color="auto"/>
              </w:divBdr>
            </w:div>
            <w:div w:id="1568684333">
              <w:marLeft w:val="0"/>
              <w:marRight w:val="0"/>
              <w:marTop w:val="0"/>
              <w:marBottom w:val="0"/>
              <w:divBdr>
                <w:top w:val="none" w:sz="0" w:space="0" w:color="auto"/>
                <w:left w:val="none" w:sz="0" w:space="0" w:color="auto"/>
                <w:bottom w:val="none" w:sz="0" w:space="0" w:color="auto"/>
                <w:right w:val="none" w:sz="0" w:space="0" w:color="auto"/>
              </w:divBdr>
            </w:div>
            <w:div w:id="1568684337">
              <w:marLeft w:val="0"/>
              <w:marRight w:val="0"/>
              <w:marTop w:val="0"/>
              <w:marBottom w:val="0"/>
              <w:divBdr>
                <w:top w:val="none" w:sz="0" w:space="0" w:color="auto"/>
                <w:left w:val="none" w:sz="0" w:space="0" w:color="auto"/>
                <w:bottom w:val="none" w:sz="0" w:space="0" w:color="auto"/>
                <w:right w:val="none" w:sz="0" w:space="0" w:color="auto"/>
              </w:divBdr>
            </w:div>
            <w:div w:id="15686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4243">
      <w:marLeft w:val="0"/>
      <w:marRight w:val="0"/>
      <w:marTop w:val="0"/>
      <w:marBottom w:val="0"/>
      <w:divBdr>
        <w:top w:val="none" w:sz="0" w:space="0" w:color="auto"/>
        <w:left w:val="none" w:sz="0" w:space="0" w:color="auto"/>
        <w:bottom w:val="none" w:sz="0" w:space="0" w:color="auto"/>
        <w:right w:val="none" w:sz="0" w:space="0" w:color="auto"/>
      </w:divBdr>
      <w:divsChild>
        <w:div w:id="1568684192">
          <w:marLeft w:val="0"/>
          <w:marRight w:val="0"/>
          <w:marTop w:val="0"/>
          <w:marBottom w:val="0"/>
          <w:divBdr>
            <w:top w:val="none" w:sz="0" w:space="0" w:color="auto"/>
            <w:left w:val="none" w:sz="0" w:space="0" w:color="auto"/>
            <w:bottom w:val="none" w:sz="0" w:space="0" w:color="auto"/>
            <w:right w:val="none" w:sz="0" w:space="0" w:color="auto"/>
          </w:divBdr>
          <w:divsChild>
            <w:div w:id="156868420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68684319">
      <w:marLeft w:val="0"/>
      <w:marRight w:val="0"/>
      <w:marTop w:val="0"/>
      <w:marBottom w:val="0"/>
      <w:divBdr>
        <w:top w:val="none" w:sz="0" w:space="0" w:color="auto"/>
        <w:left w:val="none" w:sz="0" w:space="0" w:color="auto"/>
        <w:bottom w:val="none" w:sz="0" w:space="0" w:color="auto"/>
        <w:right w:val="none" w:sz="0" w:space="0" w:color="auto"/>
      </w:divBdr>
      <w:divsChild>
        <w:div w:id="1568684141">
          <w:marLeft w:val="0"/>
          <w:marRight w:val="0"/>
          <w:marTop w:val="0"/>
          <w:marBottom w:val="0"/>
          <w:divBdr>
            <w:top w:val="none" w:sz="0" w:space="0" w:color="auto"/>
            <w:left w:val="none" w:sz="0" w:space="0" w:color="auto"/>
            <w:bottom w:val="none" w:sz="0" w:space="0" w:color="auto"/>
            <w:right w:val="none" w:sz="0" w:space="0" w:color="auto"/>
          </w:divBdr>
        </w:div>
        <w:div w:id="1568684142">
          <w:marLeft w:val="0"/>
          <w:marRight w:val="0"/>
          <w:marTop w:val="0"/>
          <w:marBottom w:val="0"/>
          <w:divBdr>
            <w:top w:val="none" w:sz="0" w:space="0" w:color="auto"/>
            <w:left w:val="none" w:sz="0" w:space="0" w:color="auto"/>
            <w:bottom w:val="none" w:sz="0" w:space="0" w:color="auto"/>
            <w:right w:val="none" w:sz="0" w:space="0" w:color="auto"/>
          </w:divBdr>
        </w:div>
        <w:div w:id="1568684145">
          <w:marLeft w:val="0"/>
          <w:marRight w:val="0"/>
          <w:marTop w:val="0"/>
          <w:marBottom w:val="0"/>
          <w:divBdr>
            <w:top w:val="none" w:sz="0" w:space="0" w:color="auto"/>
            <w:left w:val="none" w:sz="0" w:space="0" w:color="auto"/>
            <w:bottom w:val="none" w:sz="0" w:space="0" w:color="auto"/>
            <w:right w:val="none" w:sz="0" w:space="0" w:color="auto"/>
          </w:divBdr>
        </w:div>
        <w:div w:id="1568684150">
          <w:marLeft w:val="0"/>
          <w:marRight w:val="0"/>
          <w:marTop w:val="0"/>
          <w:marBottom w:val="0"/>
          <w:divBdr>
            <w:top w:val="none" w:sz="0" w:space="0" w:color="auto"/>
            <w:left w:val="none" w:sz="0" w:space="0" w:color="auto"/>
            <w:bottom w:val="none" w:sz="0" w:space="0" w:color="auto"/>
            <w:right w:val="none" w:sz="0" w:space="0" w:color="auto"/>
          </w:divBdr>
        </w:div>
        <w:div w:id="1568684151">
          <w:marLeft w:val="0"/>
          <w:marRight w:val="0"/>
          <w:marTop w:val="0"/>
          <w:marBottom w:val="0"/>
          <w:divBdr>
            <w:top w:val="none" w:sz="0" w:space="0" w:color="auto"/>
            <w:left w:val="none" w:sz="0" w:space="0" w:color="auto"/>
            <w:bottom w:val="none" w:sz="0" w:space="0" w:color="auto"/>
            <w:right w:val="none" w:sz="0" w:space="0" w:color="auto"/>
          </w:divBdr>
        </w:div>
        <w:div w:id="1568684152">
          <w:marLeft w:val="0"/>
          <w:marRight w:val="0"/>
          <w:marTop w:val="0"/>
          <w:marBottom w:val="0"/>
          <w:divBdr>
            <w:top w:val="none" w:sz="0" w:space="0" w:color="auto"/>
            <w:left w:val="none" w:sz="0" w:space="0" w:color="auto"/>
            <w:bottom w:val="none" w:sz="0" w:space="0" w:color="auto"/>
            <w:right w:val="none" w:sz="0" w:space="0" w:color="auto"/>
          </w:divBdr>
        </w:div>
        <w:div w:id="1568684159">
          <w:marLeft w:val="0"/>
          <w:marRight w:val="0"/>
          <w:marTop w:val="0"/>
          <w:marBottom w:val="0"/>
          <w:divBdr>
            <w:top w:val="none" w:sz="0" w:space="0" w:color="auto"/>
            <w:left w:val="none" w:sz="0" w:space="0" w:color="auto"/>
            <w:bottom w:val="none" w:sz="0" w:space="0" w:color="auto"/>
            <w:right w:val="none" w:sz="0" w:space="0" w:color="auto"/>
          </w:divBdr>
        </w:div>
        <w:div w:id="1568684168">
          <w:marLeft w:val="0"/>
          <w:marRight w:val="0"/>
          <w:marTop w:val="0"/>
          <w:marBottom w:val="0"/>
          <w:divBdr>
            <w:top w:val="none" w:sz="0" w:space="0" w:color="auto"/>
            <w:left w:val="none" w:sz="0" w:space="0" w:color="auto"/>
            <w:bottom w:val="none" w:sz="0" w:space="0" w:color="auto"/>
            <w:right w:val="none" w:sz="0" w:space="0" w:color="auto"/>
          </w:divBdr>
        </w:div>
        <w:div w:id="1568684171">
          <w:marLeft w:val="0"/>
          <w:marRight w:val="0"/>
          <w:marTop w:val="0"/>
          <w:marBottom w:val="0"/>
          <w:divBdr>
            <w:top w:val="none" w:sz="0" w:space="0" w:color="auto"/>
            <w:left w:val="none" w:sz="0" w:space="0" w:color="auto"/>
            <w:bottom w:val="none" w:sz="0" w:space="0" w:color="auto"/>
            <w:right w:val="none" w:sz="0" w:space="0" w:color="auto"/>
          </w:divBdr>
        </w:div>
        <w:div w:id="1568684176">
          <w:marLeft w:val="0"/>
          <w:marRight w:val="0"/>
          <w:marTop w:val="0"/>
          <w:marBottom w:val="0"/>
          <w:divBdr>
            <w:top w:val="none" w:sz="0" w:space="0" w:color="auto"/>
            <w:left w:val="none" w:sz="0" w:space="0" w:color="auto"/>
            <w:bottom w:val="none" w:sz="0" w:space="0" w:color="auto"/>
            <w:right w:val="none" w:sz="0" w:space="0" w:color="auto"/>
          </w:divBdr>
        </w:div>
        <w:div w:id="1568684178">
          <w:marLeft w:val="0"/>
          <w:marRight w:val="0"/>
          <w:marTop w:val="0"/>
          <w:marBottom w:val="0"/>
          <w:divBdr>
            <w:top w:val="none" w:sz="0" w:space="0" w:color="auto"/>
            <w:left w:val="none" w:sz="0" w:space="0" w:color="auto"/>
            <w:bottom w:val="none" w:sz="0" w:space="0" w:color="auto"/>
            <w:right w:val="none" w:sz="0" w:space="0" w:color="auto"/>
          </w:divBdr>
        </w:div>
        <w:div w:id="1568684179">
          <w:marLeft w:val="0"/>
          <w:marRight w:val="0"/>
          <w:marTop w:val="0"/>
          <w:marBottom w:val="0"/>
          <w:divBdr>
            <w:top w:val="none" w:sz="0" w:space="0" w:color="auto"/>
            <w:left w:val="none" w:sz="0" w:space="0" w:color="auto"/>
            <w:bottom w:val="none" w:sz="0" w:space="0" w:color="auto"/>
            <w:right w:val="none" w:sz="0" w:space="0" w:color="auto"/>
          </w:divBdr>
        </w:div>
        <w:div w:id="1568684182">
          <w:marLeft w:val="0"/>
          <w:marRight w:val="0"/>
          <w:marTop w:val="0"/>
          <w:marBottom w:val="0"/>
          <w:divBdr>
            <w:top w:val="none" w:sz="0" w:space="0" w:color="auto"/>
            <w:left w:val="none" w:sz="0" w:space="0" w:color="auto"/>
            <w:bottom w:val="none" w:sz="0" w:space="0" w:color="auto"/>
            <w:right w:val="none" w:sz="0" w:space="0" w:color="auto"/>
          </w:divBdr>
        </w:div>
        <w:div w:id="1568684188">
          <w:marLeft w:val="0"/>
          <w:marRight w:val="0"/>
          <w:marTop w:val="0"/>
          <w:marBottom w:val="0"/>
          <w:divBdr>
            <w:top w:val="none" w:sz="0" w:space="0" w:color="auto"/>
            <w:left w:val="none" w:sz="0" w:space="0" w:color="auto"/>
            <w:bottom w:val="none" w:sz="0" w:space="0" w:color="auto"/>
            <w:right w:val="none" w:sz="0" w:space="0" w:color="auto"/>
          </w:divBdr>
        </w:div>
        <w:div w:id="1568684195">
          <w:marLeft w:val="0"/>
          <w:marRight w:val="0"/>
          <w:marTop w:val="0"/>
          <w:marBottom w:val="0"/>
          <w:divBdr>
            <w:top w:val="none" w:sz="0" w:space="0" w:color="auto"/>
            <w:left w:val="none" w:sz="0" w:space="0" w:color="auto"/>
            <w:bottom w:val="none" w:sz="0" w:space="0" w:color="auto"/>
            <w:right w:val="none" w:sz="0" w:space="0" w:color="auto"/>
          </w:divBdr>
        </w:div>
        <w:div w:id="1568684196">
          <w:marLeft w:val="0"/>
          <w:marRight w:val="0"/>
          <w:marTop w:val="0"/>
          <w:marBottom w:val="0"/>
          <w:divBdr>
            <w:top w:val="none" w:sz="0" w:space="0" w:color="auto"/>
            <w:left w:val="none" w:sz="0" w:space="0" w:color="auto"/>
            <w:bottom w:val="none" w:sz="0" w:space="0" w:color="auto"/>
            <w:right w:val="none" w:sz="0" w:space="0" w:color="auto"/>
          </w:divBdr>
        </w:div>
        <w:div w:id="1568684199">
          <w:marLeft w:val="0"/>
          <w:marRight w:val="0"/>
          <w:marTop w:val="0"/>
          <w:marBottom w:val="0"/>
          <w:divBdr>
            <w:top w:val="none" w:sz="0" w:space="0" w:color="auto"/>
            <w:left w:val="none" w:sz="0" w:space="0" w:color="auto"/>
            <w:bottom w:val="none" w:sz="0" w:space="0" w:color="auto"/>
            <w:right w:val="none" w:sz="0" w:space="0" w:color="auto"/>
          </w:divBdr>
        </w:div>
        <w:div w:id="1568684207">
          <w:marLeft w:val="0"/>
          <w:marRight w:val="0"/>
          <w:marTop w:val="0"/>
          <w:marBottom w:val="0"/>
          <w:divBdr>
            <w:top w:val="none" w:sz="0" w:space="0" w:color="auto"/>
            <w:left w:val="none" w:sz="0" w:space="0" w:color="auto"/>
            <w:bottom w:val="none" w:sz="0" w:space="0" w:color="auto"/>
            <w:right w:val="none" w:sz="0" w:space="0" w:color="auto"/>
          </w:divBdr>
        </w:div>
        <w:div w:id="1568684211">
          <w:marLeft w:val="0"/>
          <w:marRight w:val="0"/>
          <w:marTop w:val="0"/>
          <w:marBottom w:val="0"/>
          <w:divBdr>
            <w:top w:val="none" w:sz="0" w:space="0" w:color="auto"/>
            <w:left w:val="none" w:sz="0" w:space="0" w:color="auto"/>
            <w:bottom w:val="none" w:sz="0" w:space="0" w:color="auto"/>
            <w:right w:val="none" w:sz="0" w:space="0" w:color="auto"/>
          </w:divBdr>
        </w:div>
        <w:div w:id="1568684215">
          <w:marLeft w:val="0"/>
          <w:marRight w:val="0"/>
          <w:marTop w:val="0"/>
          <w:marBottom w:val="0"/>
          <w:divBdr>
            <w:top w:val="none" w:sz="0" w:space="0" w:color="auto"/>
            <w:left w:val="none" w:sz="0" w:space="0" w:color="auto"/>
            <w:bottom w:val="none" w:sz="0" w:space="0" w:color="auto"/>
            <w:right w:val="none" w:sz="0" w:space="0" w:color="auto"/>
          </w:divBdr>
        </w:div>
        <w:div w:id="1568684216">
          <w:marLeft w:val="0"/>
          <w:marRight w:val="0"/>
          <w:marTop w:val="0"/>
          <w:marBottom w:val="0"/>
          <w:divBdr>
            <w:top w:val="none" w:sz="0" w:space="0" w:color="auto"/>
            <w:left w:val="none" w:sz="0" w:space="0" w:color="auto"/>
            <w:bottom w:val="none" w:sz="0" w:space="0" w:color="auto"/>
            <w:right w:val="none" w:sz="0" w:space="0" w:color="auto"/>
          </w:divBdr>
        </w:div>
        <w:div w:id="1568684220">
          <w:marLeft w:val="0"/>
          <w:marRight w:val="0"/>
          <w:marTop w:val="0"/>
          <w:marBottom w:val="0"/>
          <w:divBdr>
            <w:top w:val="none" w:sz="0" w:space="0" w:color="auto"/>
            <w:left w:val="none" w:sz="0" w:space="0" w:color="auto"/>
            <w:bottom w:val="none" w:sz="0" w:space="0" w:color="auto"/>
            <w:right w:val="none" w:sz="0" w:space="0" w:color="auto"/>
          </w:divBdr>
        </w:div>
        <w:div w:id="1568684232">
          <w:marLeft w:val="0"/>
          <w:marRight w:val="0"/>
          <w:marTop w:val="0"/>
          <w:marBottom w:val="0"/>
          <w:divBdr>
            <w:top w:val="none" w:sz="0" w:space="0" w:color="auto"/>
            <w:left w:val="none" w:sz="0" w:space="0" w:color="auto"/>
            <w:bottom w:val="none" w:sz="0" w:space="0" w:color="auto"/>
            <w:right w:val="none" w:sz="0" w:space="0" w:color="auto"/>
          </w:divBdr>
        </w:div>
        <w:div w:id="1568684235">
          <w:marLeft w:val="0"/>
          <w:marRight w:val="0"/>
          <w:marTop w:val="0"/>
          <w:marBottom w:val="0"/>
          <w:divBdr>
            <w:top w:val="none" w:sz="0" w:space="0" w:color="auto"/>
            <w:left w:val="none" w:sz="0" w:space="0" w:color="auto"/>
            <w:bottom w:val="none" w:sz="0" w:space="0" w:color="auto"/>
            <w:right w:val="none" w:sz="0" w:space="0" w:color="auto"/>
          </w:divBdr>
        </w:div>
        <w:div w:id="1568684236">
          <w:marLeft w:val="0"/>
          <w:marRight w:val="0"/>
          <w:marTop w:val="0"/>
          <w:marBottom w:val="0"/>
          <w:divBdr>
            <w:top w:val="none" w:sz="0" w:space="0" w:color="auto"/>
            <w:left w:val="none" w:sz="0" w:space="0" w:color="auto"/>
            <w:bottom w:val="none" w:sz="0" w:space="0" w:color="auto"/>
            <w:right w:val="none" w:sz="0" w:space="0" w:color="auto"/>
          </w:divBdr>
        </w:div>
        <w:div w:id="1568684240">
          <w:marLeft w:val="0"/>
          <w:marRight w:val="0"/>
          <w:marTop w:val="0"/>
          <w:marBottom w:val="0"/>
          <w:divBdr>
            <w:top w:val="none" w:sz="0" w:space="0" w:color="auto"/>
            <w:left w:val="none" w:sz="0" w:space="0" w:color="auto"/>
            <w:bottom w:val="none" w:sz="0" w:space="0" w:color="auto"/>
            <w:right w:val="none" w:sz="0" w:space="0" w:color="auto"/>
          </w:divBdr>
        </w:div>
        <w:div w:id="1568684242">
          <w:marLeft w:val="0"/>
          <w:marRight w:val="0"/>
          <w:marTop w:val="0"/>
          <w:marBottom w:val="0"/>
          <w:divBdr>
            <w:top w:val="none" w:sz="0" w:space="0" w:color="auto"/>
            <w:left w:val="none" w:sz="0" w:space="0" w:color="auto"/>
            <w:bottom w:val="none" w:sz="0" w:space="0" w:color="auto"/>
            <w:right w:val="none" w:sz="0" w:space="0" w:color="auto"/>
          </w:divBdr>
        </w:div>
        <w:div w:id="1568684245">
          <w:marLeft w:val="0"/>
          <w:marRight w:val="0"/>
          <w:marTop w:val="0"/>
          <w:marBottom w:val="0"/>
          <w:divBdr>
            <w:top w:val="none" w:sz="0" w:space="0" w:color="auto"/>
            <w:left w:val="none" w:sz="0" w:space="0" w:color="auto"/>
            <w:bottom w:val="none" w:sz="0" w:space="0" w:color="auto"/>
            <w:right w:val="none" w:sz="0" w:space="0" w:color="auto"/>
          </w:divBdr>
        </w:div>
        <w:div w:id="1568684247">
          <w:marLeft w:val="0"/>
          <w:marRight w:val="0"/>
          <w:marTop w:val="0"/>
          <w:marBottom w:val="0"/>
          <w:divBdr>
            <w:top w:val="none" w:sz="0" w:space="0" w:color="auto"/>
            <w:left w:val="none" w:sz="0" w:space="0" w:color="auto"/>
            <w:bottom w:val="none" w:sz="0" w:space="0" w:color="auto"/>
            <w:right w:val="none" w:sz="0" w:space="0" w:color="auto"/>
          </w:divBdr>
        </w:div>
        <w:div w:id="1568684248">
          <w:marLeft w:val="0"/>
          <w:marRight w:val="0"/>
          <w:marTop w:val="0"/>
          <w:marBottom w:val="0"/>
          <w:divBdr>
            <w:top w:val="none" w:sz="0" w:space="0" w:color="auto"/>
            <w:left w:val="none" w:sz="0" w:space="0" w:color="auto"/>
            <w:bottom w:val="none" w:sz="0" w:space="0" w:color="auto"/>
            <w:right w:val="none" w:sz="0" w:space="0" w:color="auto"/>
          </w:divBdr>
        </w:div>
        <w:div w:id="1568684253">
          <w:marLeft w:val="0"/>
          <w:marRight w:val="0"/>
          <w:marTop w:val="0"/>
          <w:marBottom w:val="0"/>
          <w:divBdr>
            <w:top w:val="none" w:sz="0" w:space="0" w:color="auto"/>
            <w:left w:val="none" w:sz="0" w:space="0" w:color="auto"/>
            <w:bottom w:val="none" w:sz="0" w:space="0" w:color="auto"/>
            <w:right w:val="none" w:sz="0" w:space="0" w:color="auto"/>
          </w:divBdr>
        </w:div>
        <w:div w:id="1568684257">
          <w:marLeft w:val="0"/>
          <w:marRight w:val="0"/>
          <w:marTop w:val="0"/>
          <w:marBottom w:val="0"/>
          <w:divBdr>
            <w:top w:val="none" w:sz="0" w:space="0" w:color="auto"/>
            <w:left w:val="none" w:sz="0" w:space="0" w:color="auto"/>
            <w:bottom w:val="none" w:sz="0" w:space="0" w:color="auto"/>
            <w:right w:val="none" w:sz="0" w:space="0" w:color="auto"/>
          </w:divBdr>
        </w:div>
        <w:div w:id="1568684268">
          <w:marLeft w:val="0"/>
          <w:marRight w:val="0"/>
          <w:marTop w:val="0"/>
          <w:marBottom w:val="0"/>
          <w:divBdr>
            <w:top w:val="none" w:sz="0" w:space="0" w:color="auto"/>
            <w:left w:val="none" w:sz="0" w:space="0" w:color="auto"/>
            <w:bottom w:val="none" w:sz="0" w:space="0" w:color="auto"/>
            <w:right w:val="none" w:sz="0" w:space="0" w:color="auto"/>
          </w:divBdr>
        </w:div>
        <w:div w:id="1568684273">
          <w:marLeft w:val="0"/>
          <w:marRight w:val="0"/>
          <w:marTop w:val="0"/>
          <w:marBottom w:val="0"/>
          <w:divBdr>
            <w:top w:val="none" w:sz="0" w:space="0" w:color="auto"/>
            <w:left w:val="none" w:sz="0" w:space="0" w:color="auto"/>
            <w:bottom w:val="none" w:sz="0" w:space="0" w:color="auto"/>
            <w:right w:val="none" w:sz="0" w:space="0" w:color="auto"/>
          </w:divBdr>
        </w:div>
        <w:div w:id="1568684278">
          <w:marLeft w:val="0"/>
          <w:marRight w:val="0"/>
          <w:marTop w:val="0"/>
          <w:marBottom w:val="0"/>
          <w:divBdr>
            <w:top w:val="none" w:sz="0" w:space="0" w:color="auto"/>
            <w:left w:val="none" w:sz="0" w:space="0" w:color="auto"/>
            <w:bottom w:val="none" w:sz="0" w:space="0" w:color="auto"/>
            <w:right w:val="none" w:sz="0" w:space="0" w:color="auto"/>
          </w:divBdr>
        </w:div>
        <w:div w:id="1568684283">
          <w:marLeft w:val="0"/>
          <w:marRight w:val="0"/>
          <w:marTop w:val="0"/>
          <w:marBottom w:val="0"/>
          <w:divBdr>
            <w:top w:val="none" w:sz="0" w:space="0" w:color="auto"/>
            <w:left w:val="none" w:sz="0" w:space="0" w:color="auto"/>
            <w:bottom w:val="none" w:sz="0" w:space="0" w:color="auto"/>
            <w:right w:val="none" w:sz="0" w:space="0" w:color="auto"/>
          </w:divBdr>
        </w:div>
        <w:div w:id="1568684286">
          <w:marLeft w:val="0"/>
          <w:marRight w:val="0"/>
          <w:marTop w:val="0"/>
          <w:marBottom w:val="0"/>
          <w:divBdr>
            <w:top w:val="none" w:sz="0" w:space="0" w:color="auto"/>
            <w:left w:val="none" w:sz="0" w:space="0" w:color="auto"/>
            <w:bottom w:val="none" w:sz="0" w:space="0" w:color="auto"/>
            <w:right w:val="none" w:sz="0" w:space="0" w:color="auto"/>
          </w:divBdr>
        </w:div>
        <w:div w:id="1568684287">
          <w:marLeft w:val="0"/>
          <w:marRight w:val="0"/>
          <w:marTop w:val="0"/>
          <w:marBottom w:val="0"/>
          <w:divBdr>
            <w:top w:val="none" w:sz="0" w:space="0" w:color="auto"/>
            <w:left w:val="none" w:sz="0" w:space="0" w:color="auto"/>
            <w:bottom w:val="none" w:sz="0" w:space="0" w:color="auto"/>
            <w:right w:val="none" w:sz="0" w:space="0" w:color="auto"/>
          </w:divBdr>
        </w:div>
        <w:div w:id="1568684289">
          <w:marLeft w:val="0"/>
          <w:marRight w:val="0"/>
          <w:marTop w:val="0"/>
          <w:marBottom w:val="0"/>
          <w:divBdr>
            <w:top w:val="none" w:sz="0" w:space="0" w:color="auto"/>
            <w:left w:val="none" w:sz="0" w:space="0" w:color="auto"/>
            <w:bottom w:val="none" w:sz="0" w:space="0" w:color="auto"/>
            <w:right w:val="none" w:sz="0" w:space="0" w:color="auto"/>
          </w:divBdr>
        </w:div>
        <w:div w:id="1568684290">
          <w:marLeft w:val="0"/>
          <w:marRight w:val="0"/>
          <w:marTop w:val="0"/>
          <w:marBottom w:val="0"/>
          <w:divBdr>
            <w:top w:val="none" w:sz="0" w:space="0" w:color="auto"/>
            <w:left w:val="none" w:sz="0" w:space="0" w:color="auto"/>
            <w:bottom w:val="none" w:sz="0" w:space="0" w:color="auto"/>
            <w:right w:val="none" w:sz="0" w:space="0" w:color="auto"/>
          </w:divBdr>
        </w:div>
        <w:div w:id="1568684292">
          <w:marLeft w:val="0"/>
          <w:marRight w:val="0"/>
          <w:marTop w:val="0"/>
          <w:marBottom w:val="0"/>
          <w:divBdr>
            <w:top w:val="none" w:sz="0" w:space="0" w:color="auto"/>
            <w:left w:val="none" w:sz="0" w:space="0" w:color="auto"/>
            <w:bottom w:val="none" w:sz="0" w:space="0" w:color="auto"/>
            <w:right w:val="none" w:sz="0" w:space="0" w:color="auto"/>
          </w:divBdr>
        </w:div>
        <w:div w:id="1568684293">
          <w:marLeft w:val="0"/>
          <w:marRight w:val="0"/>
          <w:marTop w:val="0"/>
          <w:marBottom w:val="0"/>
          <w:divBdr>
            <w:top w:val="none" w:sz="0" w:space="0" w:color="auto"/>
            <w:left w:val="none" w:sz="0" w:space="0" w:color="auto"/>
            <w:bottom w:val="none" w:sz="0" w:space="0" w:color="auto"/>
            <w:right w:val="none" w:sz="0" w:space="0" w:color="auto"/>
          </w:divBdr>
        </w:div>
        <w:div w:id="1568684295">
          <w:marLeft w:val="0"/>
          <w:marRight w:val="0"/>
          <w:marTop w:val="0"/>
          <w:marBottom w:val="0"/>
          <w:divBdr>
            <w:top w:val="none" w:sz="0" w:space="0" w:color="auto"/>
            <w:left w:val="none" w:sz="0" w:space="0" w:color="auto"/>
            <w:bottom w:val="none" w:sz="0" w:space="0" w:color="auto"/>
            <w:right w:val="none" w:sz="0" w:space="0" w:color="auto"/>
          </w:divBdr>
        </w:div>
        <w:div w:id="1568684296">
          <w:marLeft w:val="0"/>
          <w:marRight w:val="0"/>
          <w:marTop w:val="0"/>
          <w:marBottom w:val="0"/>
          <w:divBdr>
            <w:top w:val="none" w:sz="0" w:space="0" w:color="auto"/>
            <w:left w:val="none" w:sz="0" w:space="0" w:color="auto"/>
            <w:bottom w:val="none" w:sz="0" w:space="0" w:color="auto"/>
            <w:right w:val="none" w:sz="0" w:space="0" w:color="auto"/>
          </w:divBdr>
        </w:div>
        <w:div w:id="1568684313">
          <w:marLeft w:val="0"/>
          <w:marRight w:val="0"/>
          <w:marTop w:val="0"/>
          <w:marBottom w:val="0"/>
          <w:divBdr>
            <w:top w:val="none" w:sz="0" w:space="0" w:color="auto"/>
            <w:left w:val="none" w:sz="0" w:space="0" w:color="auto"/>
            <w:bottom w:val="none" w:sz="0" w:space="0" w:color="auto"/>
            <w:right w:val="none" w:sz="0" w:space="0" w:color="auto"/>
          </w:divBdr>
        </w:div>
        <w:div w:id="1568684321">
          <w:marLeft w:val="0"/>
          <w:marRight w:val="0"/>
          <w:marTop w:val="0"/>
          <w:marBottom w:val="0"/>
          <w:divBdr>
            <w:top w:val="none" w:sz="0" w:space="0" w:color="auto"/>
            <w:left w:val="none" w:sz="0" w:space="0" w:color="auto"/>
            <w:bottom w:val="none" w:sz="0" w:space="0" w:color="auto"/>
            <w:right w:val="none" w:sz="0" w:space="0" w:color="auto"/>
          </w:divBdr>
        </w:div>
        <w:div w:id="1568684323">
          <w:marLeft w:val="0"/>
          <w:marRight w:val="0"/>
          <w:marTop w:val="0"/>
          <w:marBottom w:val="0"/>
          <w:divBdr>
            <w:top w:val="none" w:sz="0" w:space="0" w:color="auto"/>
            <w:left w:val="none" w:sz="0" w:space="0" w:color="auto"/>
            <w:bottom w:val="none" w:sz="0" w:space="0" w:color="auto"/>
            <w:right w:val="none" w:sz="0" w:space="0" w:color="auto"/>
          </w:divBdr>
        </w:div>
        <w:div w:id="1568684326">
          <w:marLeft w:val="0"/>
          <w:marRight w:val="0"/>
          <w:marTop w:val="0"/>
          <w:marBottom w:val="0"/>
          <w:divBdr>
            <w:top w:val="none" w:sz="0" w:space="0" w:color="auto"/>
            <w:left w:val="none" w:sz="0" w:space="0" w:color="auto"/>
            <w:bottom w:val="none" w:sz="0" w:space="0" w:color="auto"/>
            <w:right w:val="none" w:sz="0" w:space="0" w:color="auto"/>
          </w:divBdr>
        </w:div>
        <w:div w:id="1568684339">
          <w:marLeft w:val="0"/>
          <w:marRight w:val="0"/>
          <w:marTop w:val="0"/>
          <w:marBottom w:val="0"/>
          <w:divBdr>
            <w:top w:val="none" w:sz="0" w:space="0" w:color="auto"/>
            <w:left w:val="none" w:sz="0" w:space="0" w:color="auto"/>
            <w:bottom w:val="none" w:sz="0" w:space="0" w:color="auto"/>
            <w:right w:val="none" w:sz="0" w:space="0" w:color="auto"/>
          </w:divBdr>
        </w:div>
        <w:div w:id="1568684342">
          <w:marLeft w:val="0"/>
          <w:marRight w:val="0"/>
          <w:marTop w:val="0"/>
          <w:marBottom w:val="0"/>
          <w:divBdr>
            <w:top w:val="none" w:sz="0" w:space="0" w:color="auto"/>
            <w:left w:val="none" w:sz="0" w:space="0" w:color="auto"/>
            <w:bottom w:val="none" w:sz="0" w:space="0" w:color="auto"/>
            <w:right w:val="none" w:sz="0" w:space="0" w:color="auto"/>
          </w:divBdr>
        </w:div>
        <w:div w:id="1568684343">
          <w:marLeft w:val="0"/>
          <w:marRight w:val="0"/>
          <w:marTop w:val="0"/>
          <w:marBottom w:val="0"/>
          <w:divBdr>
            <w:top w:val="none" w:sz="0" w:space="0" w:color="auto"/>
            <w:left w:val="none" w:sz="0" w:space="0" w:color="auto"/>
            <w:bottom w:val="none" w:sz="0" w:space="0" w:color="auto"/>
            <w:right w:val="none" w:sz="0" w:space="0" w:color="auto"/>
          </w:divBdr>
        </w:div>
        <w:div w:id="1568684349">
          <w:marLeft w:val="0"/>
          <w:marRight w:val="0"/>
          <w:marTop w:val="0"/>
          <w:marBottom w:val="0"/>
          <w:divBdr>
            <w:top w:val="none" w:sz="0" w:space="0" w:color="auto"/>
            <w:left w:val="none" w:sz="0" w:space="0" w:color="auto"/>
            <w:bottom w:val="none" w:sz="0" w:space="0" w:color="auto"/>
            <w:right w:val="none" w:sz="0" w:space="0" w:color="auto"/>
          </w:divBdr>
        </w:div>
        <w:div w:id="1568684350">
          <w:marLeft w:val="0"/>
          <w:marRight w:val="0"/>
          <w:marTop w:val="0"/>
          <w:marBottom w:val="0"/>
          <w:divBdr>
            <w:top w:val="none" w:sz="0" w:space="0" w:color="auto"/>
            <w:left w:val="none" w:sz="0" w:space="0" w:color="auto"/>
            <w:bottom w:val="none" w:sz="0" w:space="0" w:color="auto"/>
            <w:right w:val="none" w:sz="0" w:space="0" w:color="auto"/>
          </w:divBdr>
        </w:div>
        <w:div w:id="1568684353">
          <w:marLeft w:val="0"/>
          <w:marRight w:val="0"/>
          <w:marTop w:val="0"/>
          <w:marBottom w:val="0"/>
          <w:divBdr>
            <w:top w:val="none" w:sz="0" w:space="0" w:color="auto"/>
            <w:left w:val="none" w:sz="0" w:space="0" w:color="auto"/>
            <w:bottom w:val="none" w:sz="0" w:space="0" w:color="auto"/>
            <w:right w:val="none" w:sz="0" w:space="0" w:color="auto"/>
          </w:divBdr>
        </w:div>
        <w:div w:id="1568684359">
          <w:marLeft w:val="0"/>
          <w:marRight w:val="0"/>
          <w:marTop w:val="0"/>
          <w:marBottom w:val="0"/>
          <w:divBdr>
            <w:top w:val="none" w:sz="0" w:space="0" w:color="auto"/>
            <w:left w:val="none" w:sz="0" w:space="0" w:color="auto"/>
            <w:bottom w:val="none" w:sz="0" w:space="0" w:color="auto"/>
            <w:right w:val="none" w:sz="0" w:space="0" w:color="auto"/>
          </w:divBdr>
        </w:div>
        <w:div w:id="1568684360">
          <w:marLeft w:val="0"/>
          <w:marRight w:val="0"/>
          <w:marTop w:val="0"/>
          <w:marBottom w:val="0"/>
          <w:divBdr>
            <w:top w:val="none" w:sz="0" w:space="0" w:color="auto"/>
            <w:left w:val="none" w:sz="0" w:space="0" w:color="auto"/>
            <w:bottom w:val="none" w:sz="0" w:space="0" w:color="auto"/>
            <w:right w:val="none" w:sz="0" w:space="0" w:color="auto"/>
          </w:divBdr>
        </w:div>
        <w:div w:id="1568684362">
          <w:marLeft w:val="0"/>
          <w:marRight w:val="0"/>
          <w:marTop w:val="0"/>
          <w:marBottom w:val="0"/>
          <w:divBdr>
            <w:top w:val="none" w:sz="0" w:space="0" w:color="auto"/>
            <w:left w:val="none" w:sz="0" w:space="0" w:color="auto"/>
            <w:bottom w:val="none" w:sz="0" w:space="0" w:color="auto"/>
            <w:right w:val="none" w:sz="0" w:space="0" w:color="auto"/>
          </w:divBdr>
        </w:div>
        <w:div w:id="1568684363">
          <w:marLeft w:val="0"/>
          <w:marRight w:val="0"/>
          <w:marTop w:val="0"/>
          <w:marBottom w:val="0"/>
          <w:divBdr>
            <w:top w:val="none" w:sz="0" w:space="0" w:color="auto"/>
            <w:left w:val="none" w:sz="0" w:space="0" w:color="auto"/>
            <w:bottom w:val="none" w:sz="0" w:space="0" w:color="auto"/>
            <w:right w:val="none" w:sz="0" w:space="0" w:color="auto"/>
          </w:divBdr>
        </w:div>
        <w:div w:id="1568684367">
          <w:marLeft w:val="0"/>
          <w:marRight w:val="0"/>
          <w:marTop w:val="0"/>
          <w:marBottom w:val="0"/>
          <w:divBdr>
            <w:top w:val="none" w:sz="0" w:space="0" w:color="auto"/>
            <w:left w:val="none" w:sz="0" w:space="0" w:color="auto"/>
            <w:bottom w:val="none" w:sz="0" w:space="0" w:color="auto"/>
            <w:right w:val="none" w:sz="0" w:space="0" w:color="auto"/>
          </w:divBdr>
        </w:div>
        <w:div w:id="1568684369">
          <w:marLeft w:val="0"/>
          <w:marRight w:val="0"/>
          <w:marTop w:val="0"/>
          <w:marBottom w:val="0"/>
          <w:divBdr>
            <w:top w:val="none" w:sz="0" w:space="0" w:color="auto"/>
            <w:left w:val="none" w:sz="0" w:space="0" w:color="auto"/>
            <w:bottom w:val="none" w:sz="0" w:space="0" w:color="auto"/>
            <w:right w:val="none" w:sz="0" w:space="0" w:color="auto"/>
          </w:divBdr>
        </w:div>
        <w:div w:id="1568684370">
          <w:marLeft w:val="0"/>
          <w:marRight w:val="0"/>
          <w:marTop w:val="0"/>
          <w:marBottom w:val="0"/>
          <w:divBdr>
            <w:top w:val="none" w:sz="0" w:space="0" w:color="auto"/>
            <w:left w:val="none" w:sz="0" w:space="0" w:color="auto"/>
            <w:bottom w:val="none" w:sz="0" w:space="0" w:color="auto"/>
            <w:right w:val="none" w:sz="0" w:space="0" w:color="auto"/>
          </w:divBdr>
        </w:div>
        <w:div w:id="1568684372">
          <w:marLeft w:val="0"/>
          <w:marRight w:val="0"/>
          <w:marTop w:val="0"/>
          <w:marBottom w:val="0"/>
          <w:divBdr>
            <w:top w:val="none" w:sz="0" w:space="0" w:color="auto"/>
            <w:left w:val="none" w:sz="0" w:space="0" w:color="auto"/>
            <w:bottom w:val="none" w:sz="0" w:space="0" w:color="auto"/>
            <w:right w:val="none" w:sz="0" w:space="0" w:color="auto"/>
          </w:divBdr>
        </w:div>
        <w:div w:id="1568684374">
          <w:marLeft w:val="0"/>
          <w:marRight w:val="0"/>
          <w:marTop w:val="0"/>
          <w:marBottom w:val="0"/>
          <w:divBdr>
            <w:top w:val="none" w:sz="0" w:space="0" w:color="auto"/>
            <w:left w:val="none" w:sz="0" w:space="0" w:color="auto"/>
            <w:bottom w:val="none" w:sz="0" w:space="0" w:color="auto"/>
            <w:right w:val="none" w:sz="0" w:space="0" w:color="auto"/>
          </w:divBdr>
        </w:div>
        <w:div w:id="1568684377">
          <w:marLeft w:val="0"/>
          <w:marRight w:val="0"/>
          <w:marTop w:val="0"/>
          <w:marBottom w:val="0"/>
          <w:divBdr>
            <w:top w:val="none" w:sz="0" w:space="0" w:color="auto"/>
            <w:left w:val="none" w:sz="0" w:space="0" w:color="auto"/>
            <w:bottom w:val="none" w:sz="0" w:space="0" w:color="auto"/>
            <w:right w:val="none" w:sz="0" w:space="0" w:color="auto"/>
          </w:divBdr>
        </w:div>
        <w:div w:id="1568684379">
          <w:marLeft w:val="0"/>
          <w:marRight w:val="0"/>
          <w:marTop w:val="0"/>
          <w:marBottom w:val="0"/>
          <w:divBdr>
            <w:top w:val="none" w:sz="0" w:space="0" w:color="auto"/>
            <w:left w:val="none" w:sz="0" w:space="0" w:color="auto"/>
            <w:bottom w:val="none" w:sz="0" w:space="0" w:color="auto"/>
            <w:right w:val="none" w:sz="0" w:space="0" w:color="auto"/>
          </w:divBdr>
        </w:div>
        <w:div w:id="1568684382">
          <w:marLeft w:val="0"/>
          <w:marRight w:val="0"/>
          <w:marTop w:val="0"/>
          <w:marBottom w:val="0"/>
          <w:divBdr>
            <w:top w:val="none" w:sz="0" w:space="0" w:color="auto"/>
            <w:left w:val="none" w:sz="0" w:space="0" w:color="auto"/>
            <w:bottom w:val="none" w:sz="0" w:space="0" w:color="auto"/>
            <w:right w:val="none" w:sz="0" w:space="0" w:color="auto"/>
          </w:divBdr>
        </w:div>
        <w:div w:id="1568684384">
          <w:marLeft w:val="0"/>
          <w:marRight w:val="0"/>
          <w:marTop w:val="0"/>
          <w:marBottom w:val="0"/>
          <w:divBdr>
            <w:top w:val="none" w:sz="0" w:space="0" w:color="auto"/>
            <w:left w:val="none" w:sz="0" w:space="0" w:color="auto"/>
            <w:bottom w:val="none" w:sz="0" w:space="0" w:color="auto"/>
            <w:right w:val="none" w:sz="0" w:space="0" w:color="auto"/>
          </w:divBdr>
        </w:div>
      </w:divsChild>
    </w:div>
    <w:div w:id="1568684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news/articles/2017-12-07/ge-is-said-to-plan-12-000-job-cuts-as-new-ceo-revamps-power-unit" TargetMode="External"/><Relationship Id="rId13" Type="http://schemas.openxmlformats.org/officeDocument/2006/relationships/hyperlink" Target="https://www.rtoinsider.com/miso-planning-resource-auction-415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eentechmedia.com/articles/read/siemens-layoffs-renewables-traditional-power-generation" TargetMode="External"/><Relationship Id="rId12" Type="http://schemas.openxmlformats.org/officeDocument/2006/relationships/hyperlink" Target="http://www.theadvocate.com/article_3c23aef2-0137-11e8-b1f4-5b8c6ef724d6.html" TargetMode="External"/><Relationship Id="rId17" Type="http://schemas.openxmlformats.org/officeDocument/2006/relationships/hyperlink" Target="http://stoppathwv.com/stoppath-wv-blog/mississippi-economic-development-org-makes-announcement-about-approval-of-southern-cross-transmission" TargetMode="External"/><Relationship Id="rId2" Type="http://schemas.openxmlformats.org/officeDocument/2006/relationships/styles" Target="styles.xml"/><Relationship Id="rId16" Type="http://schemas.openxmlformats.org/officeDocument/2006/relationships/hyperlink" Target="https://www.usnews.com/news/best-states/mississippi/articles/2017-04-26/power-line-builder-asks-mississippi-to-approve-14b-proj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4energy.org/entergys-proposed-gas-plant.html" TargetMode="External"/><Relationship Id="rId5" Type="http://schemas.openxmlformats.org/officeDocument/2006/relationships/footnotes" Target="footnotes.xml"/><Relationship Id="rId15" Type="http://schemas.openxmlformats.org/officeDocument/2006/relationships/hyperlink" Target="http://energytransition.umn.edu/wp-content/uploads/2017/08/Clair-Moeller_MISO-the-Midwest-and-Energy-Storage_Sept15-2017.pdf" TargetMode="External"/><Relationship Id="rId10" Type="http://schemas.openxmlformats.org/officeDocument/2006/relationships/hyperlink" Target="https://www.eeba.org/Data/Sites/1/conference/2014/presentations/Katz-Inverted-Demand-Compliant-Construction.pdfthis%20talk%20on%20slides%204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oomberg.com/news/articles/2018-02-12/a-powerful-mix-of-solar-and-batteries-is-beating-natural-gas" TargetMode="External"/><Relationship Id="rId14" Type="http://schemas.openxmlformats.org/officeDocument/2006/relationships/hyperlink" Target="https://www.rtoinsider.com/oms-miso-survey-27622/"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mailto:Myron.Katz@energyrater.com" TargetMode="External"/><Relationship Id="rId13" Type="http://schemas.openxmlformats.org/officeDocument/2006/relationships/hyperlink" Target="https://www.desertsun.com/story/tech/science/energy/2017/02/07/california-hits-100000-solar-jobs-industry-grows-record-pace/97448780/" TargetMode="External"/><Relationship Id="rId18" Type="http://schemas.openxmlformats.org/officeDocument/2006/relationships/hyperlink" Target="http://www.startribune.com/xcel-energy-has-hopes-for-wind-and-solar-projects-with-battery-storage/470207143/" TargetMode="External"/><Relationship Id="rId26" Type="http://schemas.openxmlformats.org/officeDocument/2006/relationships/hyperlink" Target="http://www.nolacitycouncil.com/video/video_legislative.asp" TargetMode="External"/><Relationship Id="rId3" Type="http://schemas.openxmlformats.org/officeDocument/2006/relationships/hyperlink" Target="mailto:bill@mcpmeconomics.com" TargetMode="External"/><Relationship Id="rId21" Type="http://schemas.openxmlformats.org/officeDocument/2006/relationships/hyperlink" Target="http://nrri.org/wp-content/uploads/2016/04/2015-Feb-Tom-Stanton-Non-Transmission-Alternatives.pdf" TargetMode="External"/><Relationship Id="rId7" Type="http://schemas.openxmlformats.org/officeDocument/2006/relationships/hyperlink" Target="http://interchange.puc.state.tx.us/WebApp/Interchange/Documents/46368_81_939294.PDF" TargetMode="External"/><Relationship Id="rId12" Type="http://schemas.openxmlformats.org/officeDocument/2006/relationships/hyperlink" Target="http://programs.dsireusa.org/system/program/detail/2362" TargetMode="External"/><Relationship Id="rId17" Type="http://schemas.openxmlformats.org/officeDocument/2006/relationships/hyperlink" Target="http://www.nolacitycouncil.com/video/video_legislative.asp" TargetMode="External"/><Relationship Id="rId25" Type="http://schemas.openxmlformats.org/officeDocument/2006/relationships/hyperlink" Target="http://www.nolacitycouncil.com/video/video_legislative.asp" TargetMode="External"/><Relationship Id="rId33" Type="http://schemas.openxmlformats.org/officeDocument/2006/relationships/hyperlink" Target="http://www.nolacitycouncil.com/video/video_legislative.asp" TargetMode="External"/><Relationship Id="rId2" Type="http://schemas.openxmlformats.org/officeDocument/2006/relationships/hyperlink" Target="https://www.smartgrid.gov/document/advanced_metering_infrastructure_what_regulators_need_know_about_its_value_residential_cust" TargetMode="External"/><Relationship Id="rId16" Type="http://schemas.openxmlformats.org/officeDocument/2006/relationships/hyperlink" Target="http://www.nolacitycouncil.com/video/video_legislative.asp" TargetMode="External"/><Relationship Id="rId20" Type="http://schemas.openxmlformats.org/officeDocument/2006/relationships/hyperlink" Target="https://www.smartgrid.gov/files/Distribution_Reliability_Report_-_Final.pdf" TargetMode="External"/><Relationship Id="rId29" Type="http://schemas.openxmlformats.org/officeDocument/2006/relationships/hyperlink" Target="https://www.utilitydive.com/news/has-california-built-its-last-natural-gas-plant/511267/" TargetMode="External"/><Relationship Id="rId1" Type="http://schemas.openxmlformats.org/officeDocument/2006/relationships/hyperlink" Target="https://www.nga.org/files/live/sites/NGA/files/pdf/2017/Navigant%20Energy%20Transition%20November%20%202017%20NGA%20FINAL.PDF" TargetMode="External"/><Relationship Id="rId6" Type="http://schemas.openxmlformats.org/officeDocument/2006/relationships/hyperlink" Target="mailto:jhcaldwelljr@gmail.com" TargetMode="External"/><Relationship Id="rId11" Type="http://schemas.openxmlformats.org/officeDocument/2006/relationships/hyperlink" Target="https://www.eia.gov/todayinenergy/detail.php?id=34852" TargetMode="External"/><Relationship Id="rId24" Type="http://schemas.openxmlformats.org/officeDocument/2006/relationships/hyperlink" Target="https://www.buildingscienceinnovators.com/customer-lowered-electricity-price.html" TargetMode="External"/><Relationship Id="rId32" Type="http://schemas.openxmlformats.org/officeDocument/2006/relationships/hyperlink" Target="http://www.latimes.com/business/la-fi-puente-gas-plant-20171016-story.html" TargetMode="External"/><Relationship Id="rId5" Type="http://schemas.openxmlformats.org/officeDocument/2006/relationships/hyperlink" Target="mailto:greencowboysdf@gmail.com" TargetMode="External"/><Relationship Id="rId15" Type="http://schemas.openxmlformats.org/officeDocument/2006/relationships/hyperlink" Target="http://www.nolacitycouncil.com/video/video_legislative.asp" TargetMode="External"/><Relationship Id="rId23" Type="http://schemas.openxmlformats.org/officeDocument/2006/relationships/hyperlink" Target="http://www.nolacitycouncil.com/video/video_legislative.asp" TargetMode="External"/><Relationship Id="rId28" Type="http://schemas.openxmlformats.org/officeDocument/2006/relationships/hyperlink" Target="http://www.latimes.com/business/la-fi-pge-cpuc-batteries-power-plant-20180115-story.html" TargetMode="External"/><Relationship Id="rId10" Type="http://schemas.openxmlformats.org/officeDocument/2006/relationships/hyperlink" Target="https://www.greentechmedia.com/articles/read/doe-officially-hits-sunshot-1-per-watt-goal-for-utility-scale-solar" TargetMode="External"/><Relationship Id="rId19" Type="http://schemas.openxmlformats.org/officeDocument/2006/relationships/hyperlink" Target="https://blog.ucsusa.org/mike-jacobs/when-renewable-energy-costs-fall-quickly-how-should-buyers-get-good-information" TargetMode="External"/><Relationship Id="rId31" Type="http://schemas.openxmlformats.org/officeDocument/2006/relationships/hyperlink" Target="http://www.solarpaces.org/chance-csp-california-outlaws-gas-fired-peaker-plants/" TargetMode="External"/><Relationship Id="rId4" Type="http://schemas.openxmlformats.org/officeDocument/2006/relationships/hyperlink" Target="mailto:vjw@ceert.org" TargetMode="External"/><Relationship Id="rId9" Type="http://schemas.openxmlformats.org/officeDocument/2006/relationships/hyperlink" Target="mailto:myron.bernard.katz@gmail.com" TargetMode="External"/><Relationship Id="rId14" Type="http://schemas.openxmlformats.org/officeDocument/2006/relationships/hyperlink" Target="http://www.energy.ca.gov/2013publications/CEC-400-2013-005/CEC-400-2013-005-D.pdf" TargetMode="External"/><Relationship Id="rId22" Type="http://schemas.openxmlformats.org/officeDocument/2006/relationships/hyperlink" Target="https://www.nga.org/files/live/sites/NGA/files/pdf/2017/Tom%20Stanton_Lessons%20from%20State%20and%20Local%20Efforts%20to%20Enhance%20Energy%20Resiliency.pdf" TargetMode="External"/><Relationship Id="rId27" Type="http://schemas.openxmlformats.org/officeDocument/2006/relationships/hyperlink" Target="http://www.nolacitycouncil.com/video/video_legislative.asp" TargetMode="External"/><Relationship Id="rId30" Type="http://schemas.openxmlformats.org/officeDocument/2006/relationships/hyperlink" Target="https://www.solarpowerworldonline.com/2017/10/southern-california-ellwood-gas-peaker-plant-unanimously-rejected-opportunity-solarsto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5514</Words>
  <Characters>31433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DELAY THE NOPS VOTE UNTIL WE EXAMINE ALL OPTIONS – ver</dc:title>
  <dc:subject/>
  <dc:creator>Myron Katz</dc:creator>
  <cp:keywords/>
  <dc:description/>
  <cp:lastModifiedBy>Dave</cp:lastModifiedBy>
  <cp:revision>2</cp:revision>
  <dcterms:created xsi:type="dcterms:W3CDTF">2018-02-19T16:57:00Z</dcterms:created>
  <dcterms:modified xsi:type="dcterms:W3CDTF">2018-02-19T16:57:00Z</dcterms:modified>
</cp:coreProperties>
</file>